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68CDB">
      <w:pPr>
        <w:keepNext w:val="0"/>
        <w:keepLines w:val="0"/>
        <w:widowControl w:val="0"/>
        <w:suppressLineNumbers w:val="0"/>
        <w:spacing w:before="0" w:beforeAutospacing="0" w:after="0" w:afterAutospacing="0" w:line="240" w:lineRule="auto"/>
        <w:ind w:left="0" w:right="0"/>
        <w:jc w:val="both"/>
        <w:rPr>
          <w:rFonts w:hint="eastAsia" w:ascii="仿宋_GB2312" w:hAnsi="仿宋_GB2312" w:eastAsia="仿宋_GB2312" w:cs="仿宋_GB2312"/>
          <w:b w:val="0"/>
          <w:bCs/>
          <w:i w:val="0"/>
          <w:strike w:val="0"/>
          <w:color w:val="auto"/>
          <w:sz w:val="32"/>
          <w:szCs w:val="32"/>
          <w:u w:val="none"/>
          <w:lang w:val="en-US"/>
        </w:rPr>
      </w:pPr>
      <w:r>
        <w:rPr>
          <w:rFonts w:hint="eastAsia" w:ascii="仿宋_GB2312" w:hAnsi="仿宋_GB2312" w:eastAsia="仿宋_GB2312" w:cs="仿宋_GB2312"/>
          <w:b w:val="0"/>
          <w:bCs/>
          <w:i w:val="0"/>
          <w:strike w:val="0"/>
          <w:color w:val="auto"/>
          <w:kern w:val="2"/>
          <w:sz w:val="32"/>
          <w:szCs w:val="32"/>
          <w:u w:val="none"/>
          <w:lang w:val="en-US" w:eastAsia="zh-CN" w:bidi="ar"/>
          <w14:ligatures w14:val="standardContextual"/>
        </w:rPr>
        <w:t>附件1</w:t>
      </w:r>
      <w:bookmarkStart w:id="0" w:name="_GoBack"/>
      <w:bookmarkEnd w:id="0"/>
    </w:p>
    <w:p w14:paraId="720E5890">
      <w:pPr>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center"/>
        <w:textAlignment w:val="auto"/>
        <w:rPr>
          <w:rFonts w:hint="eastAsia" w:ascii="方正公文小标宋" w:hAnsi="方正公文小标宋" w:eastAsia="方正公文小标宋" w:cs="方正公文小标宋"/>
          <w:b w:val="0"/>
          <w:bCs w:val="0"/>
          <w:color w:val="333333"/>
          <w:sz w:val="36"/>
          <w:szCs w:val="36"/>
          <w:shd w:val="clear" w:color="auto" w:fill="FFFFFF"/>
        </w:rPr>
      </w:pPr>
      <w:r>
        <w:rPr>
          <w:rFonts w:hint="eastAsia" w:ascii="方正公文小标宋" w:hAnsi="方正公文小标宋" w:eastAsia="方正公文小标宋" w:cs="方正公文小标宋"/>
          <w:b w:val="0"/>
          <w:bCs w:val="0"/>
          <w:color w:val="333333"/>
          <w:sz w:val="36"/>
          <w:szCs w:val="36"/>
          <w:shd w:val="clear" w:color="auto" w:fill="FFFFFF"/>
        </w:rPr>
        <w:t>自然资源部</w:t>
      </w:r>
      <w:r>
        <w:rPr>
          <w:rFonts w:hint="eastAsia" w:ascii="方正公文小标宋" w:hAnsi="方正公文小标宋" w:eastAsia="方正公文小标宋" w:cs="方正公文小标宋"/>
          <w:b w:val="0"/>
          <w:bCs w:val="0"/>
          <w:color w:val="333333"/>
          <w:sz w:val="36"/>
          <w:szCs w:val="36"/>
          <w:shd w:val="clear" w:color="auto" w:fill="FFFFFF"/>
          <w:lang w:val="en-US" w:eastAsia="zh-CN"/>
        </w:rPr>
        <w:t>应急测绘技术</w:t>
      </w:r>
      <w:r>
        <w:rPr>
          <w:rFonts w:hint="eastAsia" w:ascii="方正公文小标宋" w:hAnsi="方正公文小标宋" w:eastAsia="方正公文小标宋" w:cs="方正公文小标宋"/>
          <w:b w:val="0"/>
          <w:bCs w:val="0"/>
          <w:color w:val="333333"/>
          <w:sz w:val="36"/>
          <w:szCs w:val="36"/>
          <w:shd w:val="clear" w:color="auto" w:fill="FFFFFF"/>
        </w:rPr>
        <w:t>创新中心</w:t>
      </w:r>
    </w:p>
    <w:p w14:paraId="1DFFEF73">
      <w:pPr>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center"/>
        <w:textAlignment w:val="auto"/>
        <w:rPr>
          <w:rFonts w:hint="eastAsia" w:ascii="方正公文小标宋" w:hAnsi="方正公文小标宋" w:eastAsia="方正公文小标宋" w:cs="方正公文小标宋"/>
          <w:b w:val="0"/>
          <w:bCs w:val="0"/>
          <w:color w:val="333333"/>
          <w:sz w:val="36"/>
          <w:szCs w:val="36"/>
          <w:shd w:val="clear" w:color="auto" w:fill="FFFFFF"/>
        </w:rPr>
      </w:pPr>
      <w:r>
        <w:rPr>
          <w:rFonts w:hint="eastAsia" w:ascii="方正公文小标宋" w:hAnsi="方正公文小标宋" w:eastAsia="方正公文小标宋" w:cs="方正公文小标宋"/>
          <w:b w:val="0"/>
          <w:bCs w:val="0"/>
          <w:color w:val="333333"/>
          <w:sz w:val="36"/>
          <w:szCs w:val="36"/>
          <w:shd w:val="clear" w:color="auto" w:fill="FFFFFF"/>
        </w:rPr>
        <w:t>202</w:t>
      </w:r>
      <w:r>
        <w:rPr>
          <w:rFonts w:hint="eastAsia" w:ascii="方正公文小标宋" w:hAnsi="方正公文小标宋" w:eastAsia="方正公文小标宋" w:cs="方正公文小标宋"/>
          <w:b w:val="0"/>
          <w:bCs w:val="0"/>
          <w:color w:val="333333"/>
          <w:sz w:val="36"/>
          <w:szCs w:val="36"/>
          <w:shd w:val="clear" w:color="auto" w:fill="FFFFFF"/>
          <w:lang w:val="en-US" w:eastAsia="zh-CN"/>
        </w:rPr>
        <w:t>6</w:t>
      </w:r>
      <w:r>
        <w:rPr>
          <w:rFonts w:hint="eastAsia" w:ascii="方正公文小标宋" w:hAnsi="方正公文小标宋" w:eastAsia="方正公文小标宋" w:cs="方正公文小标宋"/>
          <w:b w:val="0"/>
          <w:bCs w:val="0"/>
          <w:color w:val="333333"/>
          <w:sz w:val="36"/>
          <w:szCs w:val="36"/>
          <w:shd w:val="clear" w:color="auto" w:fill="FFFFFF"/>
        </w:rPr>
        <w:t>年度开放基金</w:t>
      </w:r>
      <w:r>
        <w:rPr>
          <w:rFonts w:hint="eastAsia" w:ascii="方正公文小标宋" w:hAnsi="方正公文小标宋" w:eastAsia="方正公文小标宋" w:cs="方正公文小标宋"/>
          <w:b w:val="0"/>
          <w:bCs w:val="0"/>
          <w:color w:val="333333"/>
          <w:sz w:val="36"/>
          <w:szCs w:val="36"/>
          <w:shd w:val="clear" w:color="auto" w:fill="FFFFFF"/>
          <w:lang w:val="en-US" w:eastAsia="zh-CN"/>
        </w:rPr>
        <w:t>课题</w:t>
      </w:r>
      <w:r>
        <w:rPr>
          <w:rFonts w:hint="eastAsia" w:ascii="方正公文小标宋" w:hAnsi="方正公文小标宋" w:eastAsia="方正公文小标宋" w:cs="方正公文小标宋"/>
          <w:b w:val="0"/>
          <w:bCs w:val="0"/>
          <w:color w:val="333333"/>
          <w:sz w:val="36"/>
          <w:szCs w:val="36"/>
          <w:shd w:val="clear" w:color="auto" w:fill="FFFFFF"/>
        </w:rPr>
        <w:t>申</w:t>
      </w:r>
      <w:r>
        <w:rPr>
          <w:rFonts w:hint="eastAsia" w:ascii="方正公文小标宋" w:hAnsi="方正公文小标宋" w:eastAsia="方正公文小标宋" w:cs="方正公文小标宋"/>
          <w:b w:val="0"/>
          <w:bCs w:val="0"/>
          <w:color w:val="333333"/>
          <w:sz w:val="36"/>
          <w:szCs w:val="36"/>
          <w:shd w:val="clear" w:color="auto" w:fill="FFFFFF"/>
          <w:lang w:val="en-US" w:eastAsia="zh-CN"/>
        </w:rPr>
        <w:t>报</w:t>
      </w:r>
      <w:r>
        <w:rPr>
          <w:rFonts w:hint="eastAsia" w:ascii="方正公文小标宋" w:hAnsi="方正公文小标宋" w:eastAsia="方正公文小标宋" w:cs="方正公文小标宋"/>
          <w:b w:val="0"/>
          <w:bCs w:val="0"/>
          <w:color w:val="333333"/>
          <w:sz w:val="36"/>
          <w:szCs w:val="36"/>
          <w:shd w:val="clear" w:color="auto" w:fill="FFFFFF"/>
        </w:rPr>
        <w:t>指南</w:t>
      </w:r>
    </w:p>
    <w:p w14:paraId="23FB2A73">
      <w:pPr>
        <w:pStyle w:val="52"/>
        <w:keepNext w:val="0"/>
        <w:keepLines w:val="0"/>
        <w:pageBreakBefore w:val="0"/>
        <w:widowControl w:val="0"/>
        <w:kinsoku/>
        <w:wordWrap/>
        <w:overflowPunct/>
        <w:topLinePunct w:val="0"/>
        <w:autoSpaceDE/>
        <w:autoSpaceDN/>
        <w:bidi w:val="0"/>
        <w:adjustRightInd/>
        <w:snapToGrid/>
        <w:spacing w:before="313" w:beforeLines="100" w:afterLines="0" w:line="360" w:lineRule="auto"/>
        <w:ind w:firstLine="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lang w:val="en-US" w:eastAsia="zh-CN"/>
        </w:rPr>
        <w:t>自然资源部应急测绘技术创新中心（以下简称“创新中心”）创建于2015年，是自然资源部科技创新平台，依托自然资源部四川基础地理信息中心运行，总体定位于解决应急测绘与防灾减灾领域的关键科学技术与重大工程应用难题，围绕应急测绘、地质灾害监测与预警以及应急信息服务开展基础研究、技术创新和成果转化工作</w:t>
      </w:r>
      <w:r>
        <w:rPr>
          <w:rFonts w:hint="eastAsia" w:ascii="仿宋_GB2312" w:hAnsi="仿宋_GB2312" w:eastAsia="仿宋_GB2312" w:cs="仿宋_GB2312"/>
          <w:sz w:val="32"/>
          <w:szCs w:val="32"/>
          <w:lang w:val="en-US" w:eastAsia="zh-CN"/>
        </w:rPr>
        <w:t>。为进一步增强创新中心科技创新能力，</w:t>
      </w:r>
      <w:r>
        <w:rPr>
          <w:rFonts w:hint="eastAsia" w:ascii="仿宋_GB2312" w:hAnsi="仿宋_GB2312" w:eastAsia="仿宋_GB2312" w:cs="仿宋_GB2312"/>
          <w:kern w:val="2"/>
          <w:sz w:val="32"/>
          <w:szCs w:val="32"/>
          <w:lang w:val="en-US" w:eastAsia="zh-CN" w:bidi="ar-SA"/>
        </w:rPr>
        <w:t>提升科技成果转化和技术服务水平，创新中心发布2026年度开放基金课题申报指南。</w:t>
      </w:r>
    </w:p>
    <w:p w14:paraId="33A657B4">
      <w:pPr>
        <w:pStyle w:val="52"/>
        <w:keepNext w:val="0"/>
        <w:keepLines w:val="0"/>
        <w:pageBreakBefore w:val="0"/>
        <w:widowControl w:val="0"/>
        <w:numPr>
          <w:ilvl w:val="0"/>
          <w:numId w:val="1"/>
        </w:numPr>
        <w:kinsoku/>
        <w:wordWrap/>
        <w:overflowPunct/>
        <w:topLinePunct w:val="0"/>
        <w:autoSpaceDE/>
        <w:autoSpaceDN/>
        <w:bidi w:val="0"/>
        <w:adjustRightInd/>
        <w:snapToGrid/>
        <w:spacing w:before="120" w:beforeLines="0" w:after="120" w:afterLines="0" w:line="360" w:lineRule="auto"/>
        <w:ind w:left="0" w:leftChars="0" w:firstLine="643" w:firstLineChars="200"/>
        <w:textAlignment w:val="auto"/>
        <w:outlineLvl w:val="0"/>
        <w:rPr>
          <w:rFonts w:hint="eastAsia" w:ascii="华文细黑" w:hAnsi="华文细黑" w:eastAsia="华文细黑" w:cs="华文细黑"/>
          <w:b/>
          <w:bCs/>
          <w:kern w:val="2"/>
          <w:sz w:val="32"/>
          <w:szCs w:val="32"/>
          <w:lang w:val="en-US" w:eastAsia="zh-CN" w:bidi="ar-SA"/>
        </w:rPr>
      </w:pPr>
      <w:r>
        <w:rPr>
          <w:rFonts w:hint="eastAsia" w:ascii="黑体" w:hAnsi="黑体" w:eastAsia="黑体" w:cs="黑体"/>
          <w:b/>
          <w:sz w:val="32"/>
          <w:szCs w:val="32"/>
          <w:lang w:val="en-US" w:eastAsia="zh-CN"/>
        </w:rPr>
        <w:t>申报条件与要求</w:t>
      </w:r>
    </w:p>
    <w:p w14:paraId="0A06A176">
      <w:pPr>
        <w:pStyle w:val="52"/>
        <w:numPr>
          <w:ilvl w:val="0"/>
          <w:numId w:val="2"/>
        </w:numPr>
        <w:bidi w:val="0"/>
        <w:spacing w:beforeLines="0" w:afterLines="0" w:line="360" w:lineRule="auto"/>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申请人须在国内科研机构、高等院校、企事业单位从事相关领域研究工作，具有副高</w:t>
      </w:r>
      <w:r>
        <w:rPr>
          <w:rFonts w:hint="eastAsia" w:ascii="仿宋_GB2312" w:hAnsi="仿宋_GB2312" w:eastAsia="仿宋_GB2312" w:cs="仿宋_GB2312"/>
          <w:lang w:val="en-US" w:eastAsia="zh-CN"/>
        </w:rPr>
        <w:t>级及</w:t>
      </w:r>
      <w:r>
        <w:rPr>
          <w:rFonts w:hint="eastAsia" w:ascii="仿宋_GB2312" w:hAnsi="仿宋_GB2312" w:eastAsia="仿宋_GB2312" w:cs="仿宋_GB2312"/>
        </w:rPr>
        <w:t>以上职称或</w:t>
      </w:r>
      <w:r>
        <w:rPr>
          <w:rFonts w:hint="eastAsia" w:ascii="仿宋_GB2312" w:hAnsi="仿宋_GB2312" w:eastAsia="仿宋_GB2312" w:cs="仿宋_GB2312"/>
          <w:lang w:val="en-US" w:eastAsia="zh-CN"/>
        </w:rPr>
        <w:t>取得</w:t>
      </w:r>
      <w:r>
        <w:rPr>
          <w:rFonts w:hint="eastAsia" w:ascii="仿宋_GB2312" w:hAnsi="仿宋_GB2312" w:eastAsia="仿宋_GB2312" w:cs="仿宋_GB2312"/>
        </w:rPr>
        <w:t>博士学位，具有与申请内容有关的较为扎实的研究基础和工作条件。</w:t>
      </w:r>
    </w:p>
    <w:p w14:paraId="09663B09">
      <w:pPr>
        <w:pStyle w:val="52"/>
        <w:numPr>
          <w:ilvl w:val="0"/>
          <w:numId w:val="2"/>
        </w:numPr>
        <w:bidi w:val="0"/>
        <w:spacing w:beforeLines="0" w:afterLines="0" w:line="360" w:lineRule="auto"/>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lang w:val="en-US" w:eastAsia="zh-CN"/>
        </w:rPr>
        <w:t>申请人需具有良好的科研诚信记录，无科研学术不端行为（如抄袭、篡改数据、虚假成果等）。</w:t>
      </w:r>
      <w:r>
        <w:rPr>
          <w:rFonts w:hint="eastAsia" w:ascii="仿宋_GB2312" w:hAnsi="仿宋_GB2312" w:eastAsia="仿宋_GB2312" w:cs="仿宋_GB2312"/>
        </w:rPr>
        <w:t>​</w:t>
      </w:r>
    </w:p>
    <w:p w14:paraId="6F64B37A">
      <w:pPr>
        <w:pStyle w:val="52"/>
        <w:numPr>
          <w:ilvl w:val="0"/>
          <w:numId w:val="2"/>
        </w:numPr>
        <w:bidi w:val="0"/>
        <w:spacing w:beforeLines="0" w:afterLines="0" w:line="360" w:lineRule="auto"/>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rPr>
        <w:t>优先资助具有跨学科研究背景或承担过相关领域科研项目的青年科研人员。</w:t>
      </w:r>
      <w:r>
        <w:rPr>
          <w:rFonts w:hint="eastAsia" w:ascii="仿宋_GB2312" w:hAnsi="仿宋_GB2312" w:eastAsia="仿宋_GB2312" w:cs="仿宋_GB2312"/>
          <w:lang w:val="en-US" w:eastAsia="zh-CN"/>
        </w:rPr>
        <w:t>需提供项目经历或成果证明。</w:t>
      </w:r>
    </w:p>
    <w:p w14:paraId="5D86CF23">
      <w:pPr>
        <w:pStyle w:val="52"/>
        <w:numPr>
          <w:ilvl w:val="0"/>
          <w:numId w:val="2"/>
        </w:numPr>
        <w:bidi w:val="0"/>
        <w:spacing w:beforeLines="0" w:afterLines="0" w:line="360" w:lineRule="auto"/>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须与创新中心人员共同开展课题研究。已申请本基金尚未结题的课题负责人不得再次申报；验收未通过的课题负责人及参与人员均不得再次申请。</w:t>
      </w:r>
    </w:p>
    <w:p w14:paraId="1D514055">
      <w:pPr>
        <w:pStyle w:val="52"/>
        <w:numPr>
          <w:ilvl w:val="0"/>
          <w:numId w:val="2"/>
        </w:numPr>
        <w:bidi w:val="0"/>
        <w:spacing w:beforeLines="0" w:afterLines="0" w:line="360" w:lineRule="auto"/>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每个课题的主要参与人员（除申请人外）不超过8人。</w:t>
      </w:r>
    </w:p>
    <w:p w14:paraId="78D24CF6">
      <w:pPr>
        <w:pStyle w:val="52"/>
        <w:keepNext w:val="0"/>
        <w:keepLines w:val="0"/>
        <w:pageBreakBefore w:val="0"/>
        <w:widowControl w:val="0"/>
        <w:numPr>
          <w:ilvl w:val="0"/>
          <w:numId w:val="1"/>
        </w:numPr>
        <w:kinsoku/>
        <w:wordWrap/>
        <w:overflowPunct/>
        <w:topLinePunct w:val="0"/>
        <w:autoSpaceDE/>
        <w:autoSpaceDN/>
        <w:bidi w:val="0"/>
        <w:adjustRightInd/>
        <w:snapToGrid/>
        <w:spacing w:before="120" w:beforeLines="0" w:after="120" w:afterLines="0" w:line="360" w:lineRule="auto"/>
        <w:ind w:left="0" w:leftChars="0" w:firstLine="643" w:firstLineChars="200"/>
        <w:textAlignment w:val="auto"/>
        <w:outlineLvl w:val="0"/>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资助额度与周期</w:t>
      </w:r>
    </w:p>
    <w:p w14:paraId="66730F69">
      <w:pPr>
        <w:pStyle w:val="52"/>
        <w:keepNext w:val="0"/>
        <w:keepLines w:val="0"/>
        <w:pageBreakBefore w:val="0"/>
        <w:widowControl/>
        <w:numPr>
          <w:ilvl w:val="-1"/>
          <w:numId w:val="0"/>
        </w:numPr>
        <w:kinsoku/>
        <w:wordWrap/>
        <w:overflowPunct/>
        <w:topLinePunct w:val="0"/>
        <w:autoSpaceDE/>
        <w:autoSpaceDN/>
        <w:bidi w:val="0"/>
        <w:adjustRightInd/>
        <w:snapToGrid/>
        <w:spacing w:beforeLines="0" w:after="0" w:afterLines="0" w:line="360" w:lineRule="auto"/>
        <w:ind w:left="0" w:leftChars="0" w:firstLine="643" w:firstLineChars="200"/>
        <w:textAlignment w:val="auto"/>
        <w:outlineLvl w:val="1"/>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（一）资助额度</w:t>
      </w:r>
    </w:p>
    <w:p w14:paraId="16611A5C">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6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分为一般课题和重点课题，一般课题每项10万元，重点课题每项20万元。课题总经费的20%作为创新中心依托单位用于课题管理相关活动开支。</w:t>
      </w:r>
    </w:p>
    <w:p w14:paraId="617E8896">
      <w:pPr>
        <w:pStyle w:val="52"/>
        <w:keepNext w:val="0"/>
        <w:keepLines w:val="0"/>
        <w:pageBreakBefore w:val="0"/>
        <w:widowControl/>
        <w:numPr>
          <w:ilvl w:val="-1"/>
          <w:numId w:val="0"/>
        </w:numPr>
        <w:kinsoku/>
        <w:wordWrap/>
        <w:overflowPunct/>
        <w:topLinePunct w:val="0"/>
        <w:autoSpaceDE/>
        <w:autoSpaceDN/>
        <w:bidi w:val="0"/>
        <w:adjustRightInd/>
        <w:snapToGrid/>
        <w:spacing w:beforeLines="0" w:after="0" w:afterLines="0" w:line="360" w:lineRule="auto"/>
        <w:ind w:left="0" w:leftChars="0" w:firstLine="643" w:firstLineChars="200"/>
        <w:textAlignment w:val="auto"/>
        <w:outlineLvl w:val="1"/>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（二）研究周期</w:t>
      </w:r>
    </w:p>
    <w:p w14:paraId="0564AB80">
      <w:pPr>
        <w:keepNext w:val="0"/>
        <w:keepLines w:val="0"/>
        <w:pageBreakBefore w:val="0"/>
        <w:widowControl w:val="0"/>
        <w:kinsoku/>
        <w:wordWrap/>
        <w:overflowPunct/>
        <w:topLinePunct w:val="0"/>
        <w:autoSpaceDE/>
        <w:autoSpaceDN/>
        <w:bidi w:val="0"/>
        <w:adjustRightInd/>
        <w:snapToGrid/>
        <w:spacing w:beforeLines="0" w:after="0" w:afterLines="0" w:line="360" w:lineRule="auto"/>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一般课题的研究时限为1年</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，重点课题的研究时限为1年半。</w:t>
      </w:r>
    </w:p>
    <w:p w14:paraId="0A650D68">
      <w:pPr>
        <w:pStyle w:val="52"/>
        <w:keepNext w:val="0"/>
        <w:keepLines w:val="0"/>
        <w:pageBreakBefore w:val="0"/>
        <w:widowControl w:val="0"/>
        <w:numPr>
          <w:ilvl w:val="0"/>
          <w:numId w:val="1"/>
        </w:numPr>
        <w:kinsoku/>
        <w:wordWrap/>
        <w:overflowPunct/>
        <w:topLinePunct w:val="0"/>
        <w:autoSpaceDE/>
        <w:autoSpaceDN/>
        <w:bidi w:val="0"/>
        <w:adjustRightInd/>
        <w:snapToGrid/>
        <w:spacing w:before="120" w:beforeLines="0" w:after="120" w:afterLines="0" w:line="360" w:lineRule="auto"/>
        <w:ind w:left="0" w:leftChars="0" w:firstLine="643" w:firstLineChars="200"/>
        <w:textAlignment w:val="auto"/>
        <w:outlineLvl w:val="0"/>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研究方向与内容</w:t>
      </w:r>
    </w:p>
    <w:p w14:paraId="4E6E930B">
      <w:pPr>
        <w:pStyle w:val="52"/>
        <w:bidi w:val="0"/>
        <w:spacing w:beforeLines="0" w:afterLines="0" w:line="360" w:lineRule="auto"/>
        <w:ind w:firstLine="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围绕基于</w:t>
      </w:r>
      <w:r>
        <w:rPr>
          <w:rFonts w:hint="eastAsia" w:ascii="仿宋_GB2312" w:hAnsi="仿宋_GB2312" w:eastAsia="仿宋_GB2312" w:cs="仿宋_GB2312"/>
          <w:kern w:val="2"/>
          <w:szCs w:val="32"/>
          <w:lang w:val="en-US" w:eastAsia="zh-CN" w:bidi="ar-SA"/>
          <w14:ligatures w14:val="none"/>
        </w:rPr>
        <w:t>“人工智能+时空信息”的灾前监测预警、灾中应急处置、灾后重建规划等</w:t>
      </w:r>
      <w:r>
        <w:rPr>
          <w:rFonts w:hint="eastAsia" w:ascii="仿宋_GB2312" w:hAnsi="仿宋_GB2312" w:eastAsia="仿宋_GB2312" w:cs="仿宋_GB2312"/>
          <w:lang w:val="en-US" w:eastAsia="zh-CN"/>
        </w:rPr>
        <w:t>，重点资助以下方向：</w:t>
      </w:r>
    </w:p>
    <w:p w14:paraId="1B29C0D5">
      <w:pPr>
        <w:pStyle w:val="52"/>
        <w:bidi w:val="0"/>
        <w:spacing w:beforeLines="0" w:afterLines="0" w:line="360" w:lineRule="auto"/>
        <w:ind w:firstLine="0"/>
        <w:outlineLvl w:val="1"/>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（一）重点项目</w:t>
      </w:r>
    </w:p>
    <w:p w14:paraId="213BF1AB">
      <w:pPr>
        <w:spacing w:beforeLines="0" w:after="0" w:afterLines="0" w:line="360" w:lineRule="auto"/>
        <w:ind w:firstLine="643"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1.灾害应急时空智能分析决策技术</w:t>
      </w:r>
    </w:p>
    <w:p w14:paraId="1B1A2C25">
      <w:pPr>
        <w:pStyle w:val="52"/>
        <w:bidi w:val="0"/>
        <w:spacing w:beforeLines="0" w:afterLines="0" w:line="360" w:lineRule="auto"/>
        <w:ind w:firstLine="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研究任务：</w:t>
      </w:r>
      <w:r>
        <w:rPr>
          <w:rFonts w:hint="eastAsia" w:ascii="仿宋_GB2312" w:hAnsi="仿宋_GB2312" w:eastAsia="仿宋_GB2312" w:cs="仿宋_GB2312"/>
          <w:b w:val="0"/>
          <w:bCs w:val="0"/>
          <w:sz w:val="32"/>
          <w:szCs w:val="32"/>
          <w:lang w:val="en-US" w:eastAsia="zh-CN"/>
        </w:rPr>
        <w:t>研究应急测绘专业知识库，集成历史案例、应急流程、制图规则、资源数据等，建立应急测绘知识图谱，研发基于大语言模型的地理信息垂类大模型，突破灾害现场视频流与实景三维场景的动态融合技术，实现通过语音、文字等自然交互方式，进行态势问答、生成应急报告、制作灾害专题图和搭建三维场景，提升辅助应急指挥的智能化水平。</w:t>
      </w:r>
    </w:p>
    <w:p w14:paraId="51A1BB31">
      <w:pPr>
        <w:pStyle w:val="52"/>
        <w:bidi w:val="0"/>
        <w:spacing w:beforeLines="0" w:afterLines="0" w:line="360" w:lineRule="auto"/>
        <w:ind w:firstLine="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考核指标：</w:t>
      </w:r>
      <w:r>
        <w:rPr>
          <w:rFonts w:hint="eastAsia" w:ascii="仿宋_GB2312" w:hAnsi="仿宋_GB2312" w:eastAsia="仿宋_GB2312" w:cs="仿宋_GB2312"/>
          <w:b w:val="0"/>
          <w:bCs w:val="0"/>
          <w:sz w:val="32"/>
          <w:szCs w:val="32"/>
          <w:lang w:val="en-US" w:eastAsia="zh-CN"/>
        </w:rPr>
        <w:t>构建覆盖地震、滑坡、泥石流和森林火灾等多灾种的应急测绘知识库1个，研发垂类大模型1个，研发灾害应急时空智能分析辅助决策原型系统1个；申请发明专利1项以上，发表高水平学术论文（SCI/EI）3篇以上。至少一名主要参与人员到创新中心工作不少于6个月。</w:t>
      </w:r>
    </w:p>
    <w:p w14:paraId="34F3919E">
      <w:pPr>
        <w:bidi w:val="0"/>
        <w:spacing w:beforeLines="0" w:after="0" w:afterLines="0" w:line="360" w:lineRule="auto"/>
        <w:ind w:firstLine="643"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2.实景三维辅助规划技术</w:t>
      </w:r>
    </w:p>
    <w:p w14:paraId="461AAB16">
      <w:pPr>
        <w:pStyle w:val="52"/>
        <w:bidi w:val="0"/>
        <w:spacing w:beforeLines="0" w:afterLines="0" w:line="360" w:lineRule="auto"/>
        <w:ind w:firstLine="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研究任务：</w:t>
      </w:r>
      <w:r>
        <w:rPr>
          <w:rFonts w:hint="eastAsia" w:ascii="仿宋_GB2312" w:hAnsi="仿宋_GB2312" w:eastAsia="仿宋_GB2312" w:cs="仿宋_GB2312"/>
          <w:b w:val="0"/>
          <w:bCs w:val="0"/>
          <w:lang w:val="en-US" w:eastAsia="zh-CN"/>
        </w:rPr>
        <w:t>突破异构规划数据与设计方案整合技术、多端协同的实景三维数字孪生技术，研究覆盖规划设计、项目选址、用地预审、方案评估、工程验收的全链条虚实融合辅助监管方法，实现基础地理信息、实景三维、BIM、规划等数据的高效集成和沉浸式展示；构建城市规划知识图谱，研发AI智能审查引擎，实现对控制性指标的自动化审查。</w:t>
      </w:r>
    </w:p>
    <w:p w14:paraId="4BE69BFE">
      <w:pPr>
        <w:pStyle w:val="52"/>
        <w:keepNext w:val="0"/>
        <w:keepLines w:val="0"/>
        <w:widowControl/>
        <w:suppressLineNumbers w:val="0"/>
        <w:spacing w:beforeLines="0" w:afterLines="0" w:line="360" w:lineRule="auto"/>
        <w:ind w:firstLine="0"/>
        <w:jc w:val="both"/>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考核指标：</w:t>
      </w:r>
      <w:r>
        <w:rPr>
          <w:rFonts w:hint="eastAsia" w:ascii="仿宋_GB2312" w:hAnsi="仿宋_GB2312" w:eastAsia="仿宋_GB2312" w:cs="仿宋_GB2312"/>
          <w:b w:val="0"/>
          <w:bCs w:val="0"/>
          <w:lang w:val="en-US" w:eastAsia="zh-CN"/>
        </w:rPr>
        <w:t>研制原型系统1套，贯通移动端、桌面端、大屏端，三维模型及场景加载延迟≤1秒，AI审查准确率≥95%。申请发明专利1项，发表高水平论文</w:t>
      </w:r>
      <w:r>
        <w:rPr>
          <w:rFonts w:hint="eastAsia" w:ascii="仿宋_GB2312" w:hAnsi="仿宋_GB2312" w:eastAsia="仿宋_GB2312" w:cs="仿宋_GB2312"/>
          <w:b w:val="0"/>
          <w:bCs w:val="0"/>
          <w:sz w:val="32"/>
          <w:szCs w:val="32"/>
          <w:lang w:val="en-US" w:eastAsia="zh-CN"/>
        </w:rPr>
        <w:t>（SCI/EI）3篇以上</w:t>
      </w:r>
      <w:r>
        <w:rPr>
          <w:rFonts w:hint="eastAsia" w:ascii="仿宋_GB2312" w:hAnsi="仿宋_GB2312" w:eastAsia="仿宋_GB2312" w:cs="仿宋_GB2312"/>
          <w:b w:val="0"/>
          <w:bCs w:val="0"/>
          <w:lang w:val="en-US" w:eastAsia="zh-CN"/>
        </w:rPr>
        <w:t>。</w:t>
      </w:r>
      <w:r>
        <w:rPr>
          <w:rFonts w:hint="eastAsia" w:ascii="仿宋_GB2312" w:hAnsi="仿宋_GB2312" w:eastAsia="仿宋_GB2312" w:cs="仿宋_GB2312"/>
          <w:b w:val="0"/>
          <w:bCs w:val="0"/>
          <w:sz w:val="32"/>
          <w:szCs w:val="32"/>
          <w:lang w:val="en-US" w:eastAsia="zh-CN"/>
        </w:rPr>
        <w:t>至少一名主要参与人员到创新中心工作不少于6个月。</w:t>
      </w:r>
    </w:p>
    <w:p w14:paraId="4B3B052C">
      <w:pPr>
        <w:pStyle w:val="52"/>
        <w:bidi w:val="0"/>
        <w:spacing w:beforeLines="0" w:afterLines="0" w:line="360" w:lineRule="auto"/>
        <w:ind w:firstLine="0"/>
        <w:outlineLvl w:val="1"/>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（二）一般项目</w:t>
      </w:r>
    </w:p>
    <w:p w14:paraId="59FD7B31">
      <w:pPr>
        <w:spacing w:beforeLines="0" w:after="0" w:afterLines="0" w:line="360" w:lineRule="auto"/>
        <w:ind w:firstLine="643"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3.地质灾害隐患早期识别与风险评估预测技术</w:t>
      </w:r>
    </w:p>
    <w:p w14:paraId="3D547C15">
      <w:pPr>
        <w:pStyle w:val="52"/>
        <w:bidi w:val="0"/>
        <w:spacing w:beforeLines="0" w:afterLines="0" w:line="360" w:lineRule="auto"/>
        <w:ind w:firstLine="0"/>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研究任务</w:t>
      </w:r>
      <w:r>
        <w:rPr>
          <w:rFonts w:hint="eastAsia" w:ascii="仿宋_GB2312" w:hAnsi="仿宋_GB2312" w:eastAsia="仿宋_GB2312" w:cs="仿宋_GB2312"/>
          <w:color w:val="auto"/>
          <w:lang w:val="en-US" w:eastAsia="zh-CN"/>
        </w:rPr>
        <w:t>：研究时序InSAR、多期光学遥感数据及其他多源数据融合的隐患精准识别技术，攻克云雾、植被干扰下的地表形变与纹理特征协同解译难题，研究斜坡危险性智能评价模型，形成“多源数据融合-关键特征挖掘-AI智能判识-风险评估预测”的一体化技术方案，显著提升艰险山区滑坡、崩塌、泥石流等地质灾害隐患的早期识别精度与效率。</w:t>
      </w:r>
    </w:p>
    <w:p w14:paraId="41897CC3">
      <w:pPr>
        <w:pStyle w:val="52"/>
        <w:bidi w:val="0"/>
        <w:spacing w:beforeLines="0" w:afterLines="0" w:line="360" w:lineRule="auto"/>
        <w:ind w:firstLine="0"/>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考核指标</w:t>
      </w:r>
      <w:r>
        <w:rPr>
          <w:rFonts w:hint="eastAsia" w:ascii="仿宋_GB2312" w:hAnsi="仿宋_GB2312" w:eastAsia="仿宋_GB2312" w:cs="仿宋_GB2312"/>
          <w:color w:val="auto"/>
          <w:lang w:val="en-US" w:eastAsia="zh-CN"/>
        </w:rPr>
        <w:t>：</w:t>
      </w:r>
    </w:p>
    <w:p w14:paraId="766D2429">
      <w:pPr>
        <w:pStyle w:val="52"/>
        <w:keepNext w:val="0"/>
        <w:keepLines w:val="0"/>
        <w:widowControl/>
        <w:suppressLineNumbers w:val="0"/>
        <w:spacing w:beforeLines="0" w:afterLines="0" w:line="360" w:lineRule="auto"/>
        <w:ind w:firstLine="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lang w:val="en-US" w:eastAsia="zh-CN"/>
        </w:rPr>
        <w:t>突破1项关键技术，形成1套地质灾害隐患早期识别与风险评估预测的技术方法；在四川典型区域开展应用示范，识别准确率或预测精度有显著提升；发表高水平学术论文</w:t>
      </w:r>
      <w:r>
        <w:rPr>
          <w:rFonts w:hint="eastAsia" w:ascii="仿宋_GB2312" w:hAnsi="仿宋_GB2312" w:eastAsia="仿宋_GB2312" w:cs="仿宋_GB2312"/>
          <w:b w:val="0"/>
          <w:bCs w:val="0"/>
          <w:sz w:val="32"/>
          <w:szCs w:val="32"/>
          <w:lang w:val="en-US" w:eastAsia="zh-CN"/>
        </w:rPr>
        <w:t>（SCI/EI）</w:t>
      </w:r>
      <w:r>
        <w:rPr>
          <w:rFonts w:hint="eastAsia" w:ascii="仿宋_GB2312" w:hAnsi="仿宋_GB2312" w:eastAsia="仿宋_GB2312" w:cs="仿宋_GB2312"/>
          <w:color w:val="auto"/>
          <w:lang w:val="en-US" w:eastAsia="zh-CN"/>
        </w:rPr>
        <w:t>2篇以上。</w:t>
      </w:r>
      <w:r>
        <w:rPr>
          <w:rFonts w:hint="eastAsia" w:ascii="仿宋_GB2312" w:hAnsi="仿宋_GB2312" w:eastAsia="仿宋_GB2312" w:cs="仿宋_GB2312"/>
          <w:b w:val="0"/>
          <w:bCs w:val="0"/>
          <w:sz w:val="32"/>
          <w:szCs w:val="32"/>
          <w:lang w:val="en-US" w:eastAsia="zh-CN"/>
        </w:rPr>
        <w:t>至少一名主要参与人员到创新中心工作不少于2个月。</w:t>
      </w:r>
    </w:p>
    <w:p w14:paraId="47509833">
      <w:pPr>
        <w:spacing w:beforeLines="0" w:after="0" w:afterLines="0" w:line="360" w:lineRule="auto"/>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4.灾害</w:t>
      </w:r>
      <w:r>
        <w:rPr>
          <w:rFonts w:hint="eastAsia" w:ascii="仿宋_GB2312" w:hAnsi="仿宋_GB2312" w:eastAsia="仿宋_GB2312" w:cs="仿宋_GB2312"/>
          <w:b/>
          <w:bCs/>
          <w:sz w:val="32"/>
          <w:szCs w:val="32"/>
          <w:lang w:val="en-US" w:eastAsia="zh-CN"/>
        </w:rPr>
        <w:t>场景快速三维重建技术</w:t>
      </w:r>
    </w:p>
    <w:p w14:paraId="5C0A7D0D">
      <w:pPr>
        <w:spacing w:beforeLines="0" w:after="0" w:afterLines="0" w:line="360" w:lineRule="auto"/>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研究任务</w:t>
      </w:r>
      <w:r>
        <w:rPr>
          <w:rFonts w:hint="eastAsia" w:ascii="仿宋_GB2312" w:hAnsi="仿宋_GB2312" w:eastAsia="仿宋_GB2312" w:cs="仿宋_GB2312"/>
          <w:b w:val="0"/>
          <w:bCs w:val="0"/>
          <w:sz w:val="32"/>
          <w:szCs w:val="32"/>
          <w:lang w:val="en-US" w:eastAsia="zh-CN"/>
        </w:rPr>
        <w:t>：研究灾害场景快速重建技术，突破灾害现场稀疏、抖动影像/图像的高鲁棒性重建算法，提升建模效率；研究模型轻量化与压缩技术，支撑在移动设备上的流畅浏览；研发基于图神经网络的灾害动态推演模型。</w:t>
      </w:r>
    </w:p>
    <w:p w14:paraId="58EA898E">
      <w:pPr>
        <w:pStyle w:val="52"/>
        <w:keepNext w:val="0"/>
        <w:keepLines w:val="0"/>
        <w:widowControl/>
        <w:suppressLineNumbers w:val="0"/>
        <w:spacing w:beforeLines="0" w:afterLines="0" w:line="360" w:lineRule="auto"/>
        <w:ind w:firstLine="0"/>
        <w:jc w:val="both"/>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sz w:val="32"/>
          <w:szCs w:val="32"/>
          <w:lang w:val="en-US" w:eastAsia="zh-CN"/>
        </w:rPr>
        <w:t>考核指标</w:t>
      </w:r>
      <w:r>
        <w:rPr>
          <w:rFonts w:hint="eastAsia" w:ascii="仿宋_GB2312" w:hAnsi="仿宋_GB2312" w:eastAsia="仿宋_GB2312" w:cs="仿宋_GB2312"/>
          <w:b w:val="0"/>
          <w:bCs w:val="0"/>
          <w:sz w:val="32"/>
          <w:szCs w:val="32"/>
          <w:lang w:val="en-US" w:eastAsia="zh-CN"/>
        </w:rPr>
        <w:t>：研制原型系统1套，能够利用灾害现场拍摄的全景照片、视频图像等进行灾害场景快速三维重建，建模速度比传统实景三维方法提升50%；</w:t>
      </w:r>
      <w:r>
        <w:rPr>
          <w:rFonts w:hint="eastAsia" w:ascii="仿宋_GB2312" w:hAnsi="仿宋_GB2312" w:eastAsia="仿宋_GB2312" w:cs="仿宋_GB2312"/>
          <w:color w:val="auto"/>
          <w:lang w:val="en-US" w:eastAsia="zh-CN"/>
        </w:rPr>
        <w:t>发表高水平论文</w:t>
      </w:r>
      <w:r>
        <w:rPr>
          <w:rFonts w:hint="eastAsia" w:ascii="仿宋_GB2312" w:hAnsi="仿宋_GB2312" w:eastAsia="仿宋_GB2312" w:cs="仿宋_GB2312"/>
          <w:b w:val="0"/>
          <w:bCs w:val="0"/>
          <w:sz w:val="32"/>
          <w:szCs w:val="32"/>
          <w:lang w:val="en-US" w:eastAsia="zh-CN"/>
        </w:rPr>
        <w:t>（SCI/EI）2篇以上</w:t>
      </w:r>
      <w:r>
        <w:rPr>
          <w:rFonts w:hint="eastAsia" w:ascii="仿宋_GB2312" w:hAnsi="仿宋_GB2312" w:eastAsia="仿宋_GB2312" w:cs="仿宋_GB2312"/>
          <w:b w:val="0"/>
          <w:bCs w:val="0"/>
          <w:lang w:val="en-US" w:eastAsia="zh-CN"/>
        </w:rPr>
        <w:t>。</w:t>
      </w:r>
      <w:r>
        <w:rPr>
          <w:rFonts w:hint="eastAsia" w:ascii="仿宋_GB2312" w:hAnsi="仿宋_GB2312" w:eastAsia="仿宋_GB2312" w:cs="仿宋_GB2312"/>
          <w:b w:val="0"/>
          <w:bCs w:val="0"/>
          <w:sz w:val="32"/>
          <w:szCs w:val="32"/>
          <w:lang w:val="en-US" w:eastAsia="zh-CN"/>
        </w:rPr>
        <w:t>至少一名主要参与人员到创新中心工作不少于2个月。</w:t>
      </w:r>
    </w:p>
    <w:p w14:paraId="1974C3DF">
      <w:pPr>
        <w:pStyle w:val="52"/>
        <w:bidi w:val="0"/>
        <w:spacing w:beforeLines="0" w:afterLines="0" w:line="360" w:lineRule="auto"/>
        <w:ind w:firstLine="0"/>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5.地理信息数据快速更新技术</w:t>
      </w:r>
    </w:p>
    <w:p w14:paraId="06B6E873">
      <w:pPr>
        <w:pStyle w:val="52"/>
        <w:bidi w:val="0"/>
        <w:spacing w:beforeLines="0" w:afterLines="0" w:line="360" w:lineRule="auto"/>
        <w:ind w:firstLine="0"/>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研究任务</w:t>
      </w:r>
      <w:r>
        <w:rPr>
          <w:rFonts w:hint="eastAsia" w:ascii="仿宋_GB2312" w:hAnsi="仿宋_GB2312" w:eastAsia="仿宋_GB2312" w:cs="仿宋_GB2312"/>
          <w:color w:val="auto"/>
          <w:lang w:val="en-US" w:eastAsia="zh-CN"/>
        </w:rPr>
        <w:t>：研究基于多源数据（影像、视频、图片等）的地理信息变化智能提取和泛在网络时空信息挖掘方法，实现与已有二三维地理信息快速空间配准与智能关联，形成“平急结合”的数据快速更新机制。</w:t>
      </w:r>
    </w:p>
    <w:p w14:paraId="71471351">
      <w:pPr>
        <w:pStyle w:val="52"/>
        <w:keepNext w:val="0"/>
        <w:keepLines w:val="0"/>
        <w:widowControl/>
        <w:suppressLineNumbers w:val="0"/>
        <w:spacing w:beforeLines="0" w:afterLines="0" w:line="360" w:lineRule="auto"/>
        <w:ind w:firstLine="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auto"/>
          <w:lang w:val="en-US" w:eastAsia="zh-CN"/>
        </w:rPr>
        <w:t>考核指标</w:t>
      </w:r>
      <w:r>
        <w:rPr>
          <w:rFonts w:hint="eastAsia" w:ascii="仿宋_GB2312" w:hAnsi="仿宋_GB2312" w:eastAsia="仿宋_GB2312" w:cs="仿宋_GB2312"/>
          <w:color w:val="auto"/>
          <w:lang w:val="en-US" w:eastAsia="zh-CN"/>
        </w:rPr>
        <w:t>：研制变化信息提取模型1个，具备</w:t>
      </w:r>
      <w:r>
        <w:rPr>
          <w:rFonts w:hint="eastAsia" w:ascii="仿宋_GB2312" w:hAnsi="仿宋_GB2312" w:eastAsia="仿宋_GB2312" w:cs="仿宋_GB2312"/>
          <w:b w:val="0"/>
          <w:bCs w:val="0"/>
          <w:color w:val="auto"/>
          <w:sz w:val="32"/>
          <w:szCs w:val="32"/>
          <w:lang w:val="en-US" w:eastAsia="zh-CN"/>
        </w:rPr>
        <w:t>基于视频/影像的</w:t>
      </w:r>
      <w:r>
        <w:rPr>
          <w:rFonts w:hint="eastAsia" w:ascii="仿宋_GB2312" w:hAnsi="仿宋_GB2312" w:eastAsia="仿宋_GB2312" w:cs="仿宋_GB2312"/>
          <w:color w:val="auto"/>
          <w:sz w:val="32"/>
          <w:szCs w:val="32"/>
          <w:lang w:val="en-US" w:eastAsia="zh-CN"/>
        </w:rPr>
        <w:t>滑坡、洪水、地震、森林火灾等损毁范围，以及道路、房屋、河流等承灾体的</w:t>
      </w:r>
      <w:r>
        <w:rPr>
          <w:rFonts w:hint="eastAsia" w:ascii="仿宋_GB2312" w:hAnsi="仿宋_GB2312" w:eastAsia="仿宋_GB2312" w:cs="仿宋_GB2312"/>
          <w:b w:val="0"/>
          <w:bCs w:val="0"/>
          <w:color w:val="auto"/>
          <w:sz w:val="32"/>
          <w:szCs w:val="32"/>
          <w:lang w:val="en-US" w:eastAsia="zh-CN"/>
        </w:rPr>
        <w:t>智能识别与提取能力，准确率不低于80%；研发地理信息快速更新原型系统1套，能够实现道路、房屋、河流等的位置、形状、属性三位一体融合更新；</w:t>
      </w:r>
      <w:r>
        <w:rPr>
          <w:rFonts w:hint="eastAsia" w:ascii="仿宋_GB2312" w:hAnsi="仿宋_GB2312" w:eastAsia="仿宋_GB2312" w:cs="仿宋_GB2312"/>
          <w:color w:val="auto"/>
          <w:lang w:val="en-US" w:eastAsia="zh-CN"/>
        </w:rPr>
        <w:t>发表高水平论文</w:t>
      </w:r>
      <w:r>
        <w:rPr>
          <w:rFonts w:hint="eastAsia" w:ascii="仿宋_GB2312" w:hAnsi="仿宋_GB2312" w:eastAsia="仿宋_GB2312" w:cs="仿宋_GB2312"/>
          <w:b w:val="0"/>
          <w:bCs w:val="0"/>
          <w:sz w:val="32"/>
          <w:szCs w:val="32"/>
          <w:lang w:val="en-US" w:eastAsia="zh-CN"/>
        </w:rPr>
        <w:t>（SCI/EI）2篇以上</w:t>
      </w:r>
      <w:r>
        <w:rPr>
          <w:rFonts w:hint="eastAsia" w:ascii="仿宋_GB2312" w:hAnsi="仿宋_GB2312" w:eastAsia="仿宋_GB2312" w:cs="仿宋_GB2312"/>
          <w:b w:val="0"/>
          <w:bCs w:val="0"/>
          <w:lang w:val="en-US" w:eastAsia="zh-CN"/>
        </w:rPr>
        <w:t>。</w:t>
      </w:r>
      <w:r>
        <w:rPr>
          <w:rFonts w:hint="eastAsia" w:ascii="仿宋_GB2312" w:hAnsi="仿宋_GB2312" w:eastAsia="仿宋_GB2312" w:cs="仿宋_GB2312"/>
          <w:b w:val="0"/>
          <w:bCs w:val="0"/>
          <w:sz w:val="32"/>
          <w:szCs w:val="32"/>
          <w:lang w:val="en-US" w:eastAsia="zh-CN"/>
        </w:rPr>
        <w:t>至少一名主要参与人员到创新中心工作不少于2个月。</w:t>
      </w:r>
    </w:p>
    <w:p w14:paraId="59641A92">
      <w:pPr>
        <w:pStyle w:val="52"/>
        <w:bidi w:val="0"/>
        <w:spacing w:beforeLines="0" w:afterLines="0" w:line="360" w:lineRule="auto"/>
        <w:ind w:firstLine="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color w:val="auto"/>
          <w:highlight w:val="none"/>
          <w:lang w:val="en-US" w:eastAsia="zh-CN"/>
        </w:rPr>
        <w:t>6.时空知识服务体系构建关键技术</w:t>
      </w:r>
    </w:p>
    <w:p w14:paraId="3DCCF2F2">
      <w:pPr>
        <w:pStyle w:val="52"/>
        <w:bidi w:val="0"/>
        <w:spacing w:beforeLines="0" w:afterLines="0" w:line="360" w:lineRule="auto"/>
        <w:ind w:firstLine="0"/>
        <w:jc w:val="both"/>
        <w:rPr>
          <w:rFonts w:hint="eastAsia" w:ascii="仿宋_GB2312" w:hAnsi="仿宋_GB2312" w:eastAsia="仿宋_GB2312" w:cs="仿宋_GB2312"/>
          <w:b w:val="0"/>
          <w:bCs w:val="0"/>
          <w:kern w:val="2"/>
          <w:sz w:val="32"/>
          <w:szCs w:val="32"/>
          <w:highlight w:val="none"/>
          <w:lang w:val="en-US" w:eastAsia="zh-CN" w:bidi="ar-SA"/>
          <w14:ligatures w14:val="standardContextual"/>
        </w:rPr>
      </w:pPr>
      <w:r>
        <w:rPr>
          <w:rFonts w:hint="eastAsia" w:ascii="仿宋_GB2312" w:hAnsi="仿宋_GB2312" w:eastAsia="仿宋_GB2312" w:cs="仿宋_GB2312"/>
          <w:b/>
          <w:bCs/>
          <w:color w:val="auto"/>
          <w:highlight w:val="none"/>
          <w:lang w:val="en-US" w:eastAsia="zh-CN"/>
        </w:rPr>
        <w:t>研究任务：</w:t>
      </w:r>
      <w:r>
        <w:rPr>
          <w:rFonts w:hint="eastAsia" w:ascii="仿宋_GB2312" w:hAnsi="仿宋_GB2312" w:eastAsia="仿宋_GB2312" w:cs="仿宋_GB2312"/>
          <w:b w:val="0"/>
          <w:bCs w:val="0"/>
          <w:kern w:val="2"/>
          <w:sz w:val="32"/>
          <w:szCs w:val="32"/>
          <w:highlight w:val="none"/>
          <w:lang w:val="en-US" w:eastAsia="zh-CN" w:bidi="ar-SA"/>
          <w14:ligatures w14:val="standardContextual"/>
        </w:rPr>
        <w:t>研究知识化、智能化综合时空信息服务体系构建关键技术，解决多源多模态时空数据之间缺乏显式关联、集成应用难度高等问题，实现用户需求智能感知、多源数据智能关联分析、数据模型知识协同驱动的可视化表达和应用服务智能推送，满足不同用户不同场景多样化与深层次应用需求。</w:t>
      </w:r>
    </w:p>
    <w:p w14:paraId="62AD780E">
      <w:pPr>
        <w:pStyle w:val="52"/>
        <w:keepNext w:val="0"/>
        <w:keepLines w:val="0"/>
        <w:widowControl/>
        <w:suppressLineNumbers w:val="0"/>
        <w:spacing w:beforeLines="0" w:afterLines="0" w:line="360" w:lineRule="auto"/>
        <w:ind w:firstLine="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考核指标</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b w:val="0"/>
          <w:bCs w:val="0"/>
          <w:kern w:val="2"/>
          <w:sz w:val="32"/>
          <w:szCs w:val="32"/>
          <w:highlight w:val="none"/>
          <w:lang w:val="en-US" w:eastAsia="zh-CN" w:bidi="ar-SA"/>
          <w14:ligatures w14:val="standardContextual"/>
        </w:rPr>
        <w:t>突破2项关键技术，形成1套时空知识服务体系构建技术方法；研制时空知识服务示范应用系统1套，系统具备用户需求自理解、任务自规划、工具自调用和表达自生成等能力；发表高水平论文（SCI/EI）2篇以上。至少一名主要参与人员到创新中心工作不少于2个月。</w:t>
      </w:r>
    </w:p>
    <w:p w14:paraId="043A2884">
      <w:pPr>
        <w:pStyle w:val="52"/>
        <w:bidi w:val="0"/>
        <w:spacing w:beforeLines="0" w:afterLines="0" w:line="360" w:lineRule="auto"/>
        <w:ind w:firstLine="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color w:val="auto"/>
          <w:highlight w:val="none"/>
          <w:lang w:val="en-US" w:eastAsia="zh-CN"/>
        </w:rPr>
        <w:t>7.实景三维辅助重大工程建设进展监测技术</w:t>
      </w:r>
    </w:p>
    <w:p w14:paraId="45E567DC">
      <w:pPr>
        <w:pStyle w:val="52"/>
        <w:keepNext w:val="0"/>
        <w:keepLines w:val="0"/>
        <w:widowControl/>
        <w:suppressLineNumbers w:val="0"/>
        <w:spacing w:beforeLines="0" w:afterLines="0" w:line="360" w:lineRule="auto"/>
        <w:ind w:firstLine="0"/>
        <w:jc w:val="both"/>
        <w:rPr>
          <w:rFonts w:hint="eastAsia" w:ascii="仿宋_GB2312" w:hAnsi="仿宋_GB2312" w:eastAsia="仿宋_GB2312" w:cs="仿宋_GB2312"/>
          <w:b w:val="0"/>
          <w:bCs w:val="0"/>
          <w:kern w:val="2"/>
          <w:sz w:val="32"/>
          <w:szCs w:val="32"/>
          <w:highlight w:val="none"/>
          <w:lang w:val="en-US" w:eastAsia="zh-CN" w:bidi="ar-SA"/>
          <w14:ligatures w14:val="standardContextual"/>
        </w:rPr>
      </w:pPr>
      <w:r>
        <w:rPr>
          <w:rFonts w:hint="eastAsia" w:ascii="仿宋_GB2312" w:hAnsi="仿宋_GB2312" w:eastAsia="仿宋_GB2312" w:cs="仿宋_GB2312"/>
          <w:b/>
          <w:bCs/>
          <w:color w:val="auto"/>
          <w:highlight w:val="none"/>
          <w:lang w:val="en-US" w:eastAsia="zh-CN"/>
        </w:rPr>
        <w:t>研究任务：</w:t>
      </w:r>
      <w:r>
        <w:rPr>
          <w:rFonts w:hint="eastAsia" w:ascii="仿宋_GB2312" w:hAnsi="仿宋_GB2312" w:eastAsia="仿宋_GB2312" w:cs="仿宋_GB2312"/>
          <w:b w:val="0"/>
          <w:bCs w:val="0"/>
          <w:kern w:val="2"/>
          <w:sz w:val="32"/>
          <w:szCs w:val="32"/>
          <w:highlight w:val="none"/>
          <w:lang w:val="en-US" w:eastAsia="zh-CN" w:bidi="ar-SA"/>
          <w14:ligatures w14:val="standardContextual"/>
        </w:rPr>
        <w:t>研究遥感影像、时序InSAR、激光点云、倾斜摄影、物联网传感等重大工程多源异构数据标准化治理与关联融合分析技术，构建重大工程三维立体时空数据库及“一张图”，实现施工进度与设计方案实时比对、重点区域形变及周边环境变化的动态监测，搭建基于实景三维的重大工程可视化协同管理系统，集成进度追踪、风险预警、资源调配等功能，为工程建设进度优化、施工决策制定及多方协同作业提供数据支撑与技术保障。</w:t>
      </w:r>
    </w:p>
    <w:p w14:paraId="603FB737">
      <w:pPr>
        <w:pStyle w:val="52"/>
        <w:keepNext w:val="0"/>
        <w:keepLines w:val="0"/>
        <w:widowControl/>
        <w:suppressLineNumbers w:val="0"/>
        <w:spacing w:beforeLines="0" w:afterLines="0" w:line="360" w:lineRule="auto"/>
        <w:ind w:firstLine="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color w:val="auto"/>
          <w:highlight w:val="none"/>
          <w:lang w:val="en-US" w:eastAsia="zh-CN"/>
        </w:rPr>
        <w:t>考核指标</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b w:val="0"/>
          <w:bCs w:val="0"/>
          <w:kern w:val="2"/>
          <w:sz w:val="32"/>
          <w:szCs w:val="32"/>
          <w:highlight w:val="none"/>
          <w:lang w:val="en-US" w:eastAsia="zh-CN" w:bidi="ar-SA"/>
          <w14:ligatures w14:val="standardContextual"/>
        </w:rPr>
        <w:t>突破2项关键技术，形成1套实景三维辅助重大工程建设进展监测的技术体系；研制基于实景三维的重大工程可视化协同管理系统1套；发表高水平论文（SCI/EI）1篇以上。至少一名主要参与人员到创新中心工作不少于2个月。</w:t>
      </w:r>
    </w:p>
    <w:p w14:paraId="20C77CD0">
      <w:pPr>
        <w:pStyle w:val="52"/>
        <w:bidi w:val="0"/>
        <w:spacing w:beforeLines="0" w:afterLines="0" w:line="360" w:lineRule="auto"/>
        <w:ind w:firstLine="0"/>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8.其他与应急测绘、地质灾害监测与预警以及应急信息服务相关的课题。</w:t>
      </w:r>
    </w:p>
    <w:p w14:paraId="3B2F9A83">
      <w:pPr>
        <w:pStyle w:val="52"/>
        <w:keepNext w:val="0"/>
        <w:keepLines w:val="0"/>
        <w:pageBreakBefore w:val="0"/>
        <w:widowControl w:val="0"/>
        <w:numPr>
          <w:ilvl w:val="0"/>
          <w:numId w:val="1"/>
        </w:numPr>
        <w:kinsoku/>
        <w:wordWrap/>
        <w:overflowPunct/>
        <w:topLinePunct w:val="0"/>
        <w:autoSpaceDE/>
        <w:autoSpaceDN/>
        <w:bidi w:val="0"/>
        <w:adjustRightInd/>
        <w:snapToGrid/>
        <w:spacing w:before="120" w:beforeLines="0" w:after="120" w:afterLines="0" w:line="360" w:lineRule="auto"/>
        <w:ind w:left="0" w:leftChars="0" w:firstLine="643" w:firstLineChars="200"/>
        <w:textAlignment w:val="auto"/>
        <w:outlineLvl w:val="0"/>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申报流程与材料</w:t>
      </w:r>
    </w:p>
    <w:p w14:paraId="0A22CA27">
      <w:pPr>
        <w:pStyle w:val="52"/>
        <w:keepNext w:val="0"/>
        <w:keepLines w:val="0"/>
        <w:pageBreakBefore w:val="0"/>
        <w:widowControl w:val="0"/>
        <w:numPr>
          <w:ilvl w:val="0"/>
          <w:numId w:val="3"/>
        </w:numPr>
        <w:kinsoku/>
        <w:wordWrap/>
        <w:overflowPunct/>
        <w:topLinePunct w:val="0"/>
        <w:autoSpaceDE/>
        <w:autoSpaceDN/>
        <w:bidi w:val="0"/>
        <w:adjustRightInd/>
        <w:snapToGrid/>
        <w:spacing w:beforeLines="0" w:afterLines="0" w:line="360" w:lineRule="auto"/>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申请人应按规定认真填报《自然资源部应急测绘技术创新中心开放课题申请书》，经所在单位审核同意并加盖单位公章后向创新中心提交纸质版课题申请书1式2份、佐证材料1份，邮寄至文末通讯地址；电子版课题申请书（需加盖单位公章）及佐证材料各1份，PDF格式，以“单位-姓名-课题名称”命名，发送至文末电子邮箱。</w:t>
      </w:r>
    </w:p>
    <w:p w14:paraId="360561D9">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（二）佐证材料包括：身份证、学历学位证书、职称证书、项目经历、获奖与成果证明等。</w:t>
      </w:r>
    </w:p>
    <w:p w14:paraId="4BFD8349">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（三）申请书提交截止日期为2026年1月15日（邮寄申请以邮戳为准），过期不予受理。</w:t>
      </w:r>
    </w:p>
    <w:p w14:paraId="5503B217">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（四）创新中心组织专家评审，择优资助，按程序确定资助项目及金额。获批的课题将及时通知申请人。</w:t>
      </w:r>
    </w:p>
    <w:p w14:paraId="2EC47E22">
      <w:pPr>
        <w:pStyle w:val="52"/>
        <w:keepNext w:val="0"/>
        <w:keepLines w:val="0"/>
        <w:pageBreakBefore w:val="0"/>
        <w:widowControl w:val="0"/>
        <w:numPr>
          <w:ilvl w:val="0"/>
          <w:numId w:val="1"/>
        </w:numPr>
        <w:kinsoku/>
        <w:wordWrap/>
        <w:overflowPunct/>
        <w:topLinePunct w:val="0"/>
        <w:autoSpaceDE/>
        <w:autoSpaceDN/>
        <w:bidi w:val="0"/>
        <w:adjustRightInd/>
        <w:snapToGrid/>
        <w:spacing w:before="120" w:beforeLines="0" w:after="120" w:afterLines="0" w:line="360" w:lineRule="auto"/>
        <w:ind w:left="0" w:leftChars="0" w:firstLine="643" w:firstLineChars="200"/>
        <w:textAlignment w:val="auto"/>
        <w:outlineLvl w:val="0"/>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经费管理</w:t>
      </w:r>
    </w:p>
    <w:p w14:paraId="67A73C2C">
      <w:pPr>
        <w:pStyle w:val="52"/>
        <w:keepNext w:val="0"/>
        <w:keepLines w:val="0"/>
        <w:pageBreakBefore w:val="0"/>
        <w:widowControl w:val="0"/>
        <w:numPr>
          <w:ilvl w:val="0"/>
          <w:numId w:val="4"/>
        </w:numPr>
        <w:kinsoku/>
        <w:wordWrap/>
        <w:overflowPunct/>
        <w:topLinePunct w:val="0"/>
        <w:autoSpaceDE/>
        <w:autoSpaceDN/>
        <w:bidi w:val="0"/>
        <w:adjustRightInd/>
        <w:snapToGrid/>
        <w:spacing w:beforeLines="0" w:afterLines="0" w:line="360" w:lineRule="auto"/>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开放课题经费按课题研究进度拨款。拨款方式：开放基金立项后拨付50%给课题负责人所在单位；通过中期评估后拨付30%；通过最终验收后拨付20%。</w:t>
      </w:r>
    </w:p>
    <w:p w14:paraId="152A3B54">
      <w:pPr>
        <w:pStyle w:val="52"/>
        <w:keepNext w:val="0"/>
        <w:keepLines w:val="0"/>
        <w:pageBreakBefore w:val="0"/>
        <w:widowControl w:val="0"/>
        <w:numPr>
          <w:ilvl w:val="0"/>
          <w:numId w:val="4"/>
        </w:numPr>
        <w:kinsoku/>
        <w:wordWrap/>
        <w:overflowPunct/>
        <w:topLinePunct w:val="0"/>
        <w:autoSpaceDE/>
        <w:autoSpaceDN/>
        <w:bidi w:val="0"/>
        <w:adjustRightInd/>
        <w:snapToGrid/>
        <w:spacing w:beforeLines="0" w:afterLines="0" w:line="360" w:lineRule="auto"/>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开放课题经费主要用于课题科研工作直接需要费用，专款专用，原则上不列支通用软件和设备费。在财政制度规定范围内，课题承担者有权按照工作计划的安排支配费用的使用。</w:t>
      </w:r>
    </w:p>
    <w:p w14:paraId="78DA85B5">
      <w:pPr>
        <w:pStyle w:val="52"/>
        <w:keepNext w:val="0"/>
        <w:keepLines w:val="0"/>
        <w:pageBreakBefore w:val="0"/>
        <w:widowControl w:val="0"/>
        <w:numPr>
          <w:ilvl w:val="0"/>
          <w:numId w:val="4"/>
        </w:numPr>
        <w:kinsoku/>
        <w:wordWrap/>
        <w:overflowPunct/>
        <w:topLinePunct w:val="0"/>
        <w:autoSpaceDE/>
        <w:autoSpaceDN/>
        <w:bidi w:val="0"/>
        <w:adjustRightInd/>
        <w:snapToGrid/>
        <w:spacing w:beforeLines="0" w:afterLines="0" w:line="360" w:lineRule="auto"/>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对于经费使用不合理或不按进度完成计划课题者，创新中心有权调整或停拨资助经费。</w:t>
      </w:r>
    </w:p>
    <w:p w14:paraId="1829A986">
      <w:pPr>
        <w:pStyle w:val="52"/>
        <w:keepNext w:val="0"/>
        <w:keepLines w:val="0"/>
        <w:pageBreakBefore w:val="0"/>
        <w:widowControl w:val="0"/>
        <w:numPr>
          <w:ilvl w:val="0"/>
          <w:numId w:val="1"/>
        </w:numPr>
        <w:kinsoku/>
        <w:wordWrap/>
        <w:overflowPunct/>
        <w:topLinePunct w:val="0"/>
        <w:autoSpaceDE/>
        <w:autoSpaceDN/>
        <w:bidi w:val="0"/>
        <w:adjustRightInd/>
        <w:snapToGrid/>
        <w:spacing w:before="120" w:beforeLines="0" w:after="120" w:afterLines="0" w:line="360" w:lineRule="auto"/>
        <w:ind w:left="0" w:leftChars="0" w:firstLine="643" w:firstLineChars="200"/>
        <w:textAlignment w:val="auto"/>
        <w:outlineLvl w:val="0"/>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课题管理</w:t>
      </w:r>
    </w:p>
    <w:p w14:paraId="76F7CD89">
      <w:pPr>
        <w:pStyle w:val="52"/>
        <w:keepNext w:val="0"/>
        <w:keepLines w:val="0"/>
        <w:pageBreakBefore w:val="0"/>
        <w:widowControl w:val="0"/>
        <w:numPr>
          <w:ilvl w:val="0"/>
          <w:numId w:val="5"/>
        </w:numPr>
        <w:kinsoku/>
        <w:wordWrap/>
        <w:overflowPunct/>
        <w:topLinePunct w:val="0"/>
        <w:autoSpaceDE/>
        <w:autoSpaceDN/>
        <w:bidi w:val="0"/>
        <w:adjustRightInd/>
        <w:snapToGrid/>
        <w:spacing w:beforeLines="0" w:afterLines="0" w:line="360" w:lineRule="auto"/>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基金申请者在接到批准资助通知后，应根据批准金额、研究年限和评审意见，在一个月内编写研究工作计划，报创新中心核准后开始进行研究工作。</w:t>
      </w:r>
    </w:p>
    <w:p w14:paraId="30924A8C">
      <w:pPr>
        <w:pStyle w:val="52"/>
        <w:keepNext w:val="0"/>
        <w:keepLines w:val="0"/>
        <w:pageBreakBefore w:val="0"/>
        <w:widowControl w:val="0"/>
        <w:numPr>
          <w:ilvl w:val="0"/>
          <w:numId w:val="5"/>
        </w:numPr>
        <w:kinsoku/>
        <w:wordWrap/>
        <w:overflowPunct/>
        <w:topLinePunct w:val="0"/>
        <w:autoSpaceDE/>
        <w:autoSpaceDN/>
        <w:bidi w:val="0"/>
        <w:adjustRightInd/>
        <w:snapToGrid/>
        <w:spacing w:beforeLines="0" w:afterLines="0" w:line="360" w:lineRule="auto"/>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课题实施过程中，涉及研究目标、技术路线、研究周期等调整的，课题负责人应提出变更申请，经所在单位审查签署意见，报创新中心审批。经创新中心同意后方能按照调整后的计划执行。</w:t>
      </w:r>
    </w:p>
    <w:p w14:paraId="2E68BAFE">
      <w:pPr>
        <w:pStyle w:val="52"/>
        <w:keepNext w:val="0"/>
        <w:keepLines w:val="0"/>
        <w:pageBreakBefore w:val="0"/>
        <w:widowControl w:val="0"/>
        <w:numPr>
          <w:ilvl w:val="0"/>
          <w:numId w:val="5"/>
        </w:numPr>
        <w:kinsoku/>
        <w:wordWrap/>
        <w:overflowPunct/>
        <w:topLinePunct w:val="0"/>
        <w:autoSpaceDE/>
        <w:autoSpaceDN/>
        <w:bidi w:val="0"/>
        <w:adjustRightInd/>
        <w:snapToGrid/>
        <w:spacing w:beforeLines="0" w:afterLines="0" w:line="360" w:lineRule="auto"/>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般情况下，课题负责人不得代理或更换，遇有特殊情况，所在单位应安排合适代理人，并报创新中心备案。课题负责人工作调动，可依据具体情况选择在原单位或调入单位完成课题，但须调入、调离双方及创新中心签署意见，并报创新中心备案。</w:t>
      </w:r>
    </w:p>
    <w:p w14:paraId="494DC3AF">
      <w:pPr>
        <w:pStyle w:val="52"/>
        <w:keepNext w:val="0"/>
        <w:keepLines w:val="0"/>
        <w:pageBreakBefore w:val="0"/>
        <w:widowControl w:val="0"/>
        <w:numPr>
          <w:ilvl w:val="0"/>
          <w:numId w:val="5"/>
        </w:numPr>
        <w:kinsoku/>
        <w:wordWrap/>
        <w:overflowPunct/>
        <w:topLinePunct w:val="0"/>
        <w:autoSpaceDE/>
        <w:autoSpaceDN/>
        <w:bidi w:val="0"/>
        <w:adjustRightInd/>
        <w:snapToGrid/>
        <w:spacing w:beforeLines="0" w:afterLines="0" w:line="360" w:lineRule="auto"/>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开放基金获得者即成为创新中心的流动人员。同时，在研究课题实施期间，应到创新中心进行短期交流访问，并进行不少于两次的项目汇报（中期、结题）。</w:t>
      </w:r>
    </w:p>
    <w:p w14:paraId="4F3B9146">
      <w:pPr>
        <w:pStyle w:val="52"/>
        <w:keepNext w:val="0"/>
        <w:keepLines w:val="0"/>
        <w:pageBreakBefore w:val="0"/>
        <w:widowControl w:val="0"/>
        <w:numPr>
          <w:ilvl w:val="0"/>
          <w:numId w:val="5"/>
        </w:numPr>
        <w:kinsoku/>
        <w:wordWrap/>
        <w:overflowPunct/>
        <w:topLinePunct w:val="0"/>
        <w:autoSpaceDE/>
        <w:autoSpaceDN/>
        <w:bidi w:val="0"/>
        <w:adjustRightInd/>
        <w:snapToGrid/>
        <w:spacing w:beforeLines="0" w:afterLines="0" w:line="360" w:lineRule="auto"/>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获得资助的课题承担者，项目执行中期应向创新中心汇报研究进展并提交中期报告，课题结束前进行结题汇报，并应在汇报前一个月内向创新中心提交结题报告。</w:t>
      </w:r>
    </w:p>
    <w:p w14:paraId="1B0B334A">
      <w:pPr>
        <w:pStyle w:val="52"/>
        <w:keepNext w:val="0"/>
        <w:keepLines w:val="0"/>
        <w:pageBreakBefore w:val="0"/>
        <w:widowControl w:val="0"/>
        <w:numPr>
          <w:ilvl w:val="0"/>
          <w:numId w:val="5"/>
        </w:numPr>
        <w:kinsoku/>
        <w:wordWrap/>
        <w:overflowPunct/>
        <w:topLinePunct w:val="0"/>
        <w:autoSpaceDE/>
        <w:autoSpaceDN/>
        <w:bidi w:val="0"/>
        <w:adjustRightInd/>
        <w:snapToGrid/>
        <w:spacing w:beforeLines="0" w:afterLines="0" w:line="360" w:lineRule="auto"/>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创新中心办公室组织开展中期评估和验收，中期评估不通过的课题提前终止。验收结论有未通过、通过和优秀三种。课题验收评价为优秀的，创新中心可视情况给予滚动经费支持。</w:t>
      </w:r>
    </w:p>
    <w:p w14:paraId="141E1254">
      <w:pPr>
        <w:pStyle w:val="52"/>
        <w:keepNext w:val="0"/>
        <w:keepLines w:val="0"/>
        <w:pageBreakBefore w:val="0"/>
        <w:widowControl w:val="0"/>
        <w:numPr>
          <w:ilvl w:val="0"/>
          <w:numId w:val="1"/>
        </w:numPr>
        <w:kinsoku/>
        <w:wordWrap/>
        <w:overflowPunct/>
        <w:topLinePunct w:val="0"/>
        <w:autoSpaceDE/>
        <w:autoSpaceDN/>
        <w:bidi w:val="0"/>
        <w:adjustRightInd/>
        <w:snapToGrid/>
        <w:spacing w:before="120" w:beforeLines="0" w:after="120" w:afterLines="0" w:line="360" w:lineRule="auto"/>
        <w:ind w:left="0" w:leftChars="0" w:firstLine="643" w:firstLineChars="200"/>
        <w:textAlignment w:val="auto"/>
        <w:outlineLvl w:val="0"/>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成果管理</w:t>
      </w:r>
    </w:p>
    <w:p w14:paraId="0BB3CC85">
      <w:pPr>
        <w:pStyle w:val="52"/>
        <w:keepNext w:val="0"/>
        <w:keepLines w:val="0"/>
        <w:pageBreakBefore w:val="0"/>
        <w:widowControl w:val="0"/>
        <w:numPr>
          <w:ilvl w:val="0"/>
          <w:numId w:val="6"/>
        </w:numPr>
        <w:kinsoku/>
        <w:wordWrap/>
        <w:overflowPunct/>
        <w:topLinePunct w:val="0"/>
        <w:autoSpaceDE/>
        <w:autoSpaceDN/>
        <w:bidi w:val="0"/>
        <w:adjustRightInd/>
        <w:snapToGrid/>
        <w:spacing w:beforeLines="0" w:afterLines="0" w:line="360" w:lineRule="auto"/>
        <w:ind w:left="0" w:leftChars="0"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创新中心资助的开放课题研究成果及知识产权由创新中心、课题负责人所在单位共有，所有成果完成单位必须署名本创新中心为第一完成单位。要求发表的论文必须与创新中心人员共同完成，且创新中心人员为第一作者或通讯作者。</w:t>
      </w:r>
    </w:p>
    <w:p w14:paraId="19C59760">
      <w:pPr>
        <w:pStyle w:val="52"/>
        <w:keepNext w:val="0"/>
        <w:keepLines w:val="0"/>
        <w:pageBreakBefore w:val="0"/>
        <w:widowControl w:val="0"/>
        <w:numPr>
          <w:ilvl w:val="0"/>
          <w:numId w:val="6"/>
        </w:numPr>
        <w:kinsoku/>
        <w:wordWrap/>
        <w:overflowPunct/>
        <w:topLinePunct w:val="0"/>
        <w:autoSpaceDE/>
        <w:autoSpaceDN/>
        <w:bidi w:val="0"/>
        <w:adjustRightInd/>
        <w:snapToGrid/>
        <w:spacing w:beforeLines="0" w:afterLines="0" w:line="360" w:lineRule="auto"/>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成果在正式发表时均应注明“自然资源部应急测绘技术创新中心开放基金资助项目”（英文“Technology Innovation Center For Emergency Surveying and Mapping, MNR”，并注明课题批准号。</w:t>
      </w:r>
    </w:p>
    <w:p w14:paraId="48B29536">
      <w:pPr>
        <w:pStyle w:val="52"/>
        <w:keepNext w:val="0"/>
        <w:keepLines w:val="0"/>
        <w:pageBreakBefore w:val="0"/>
        <w:widowControl w:val="0"/>
        <w:numPr>
          <w:ilvl w:val="0"/>
          <w:numId w:val="6"/>
        </w:numPr>
        <w:kinsoku/>
        <w:wordWrap/>
        <w:overflowPunct/>
        <w:topLinePunct w:val="0"/>
        <w:autoSpaceDE/>
        <w:autoSpaceDN/>
        <w:bidi w:val="0"/>
        <w:adjustRightInd/>
        <w:snapToGrid/>
        <w:spacing w:beforeLines="0" w:afterLines="0" w:line="360" w:lineRule="auto"/>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开放课题研究应与创新中心的重大项目/任务密切结合，课题产出成果应在创新中心重大项目/任务中应用落地，没有直接应用的项目不得评为优秀。</w:t>
      </w:r>
    </w:p>
    <w:p w14:paraId="74C6689C">
      <w:pPr>
        <w:pStyle w:val="52"/>
        <w:keepNext w:val="0"/>
        <w:keepLines w:val="0"/>
        <w:pageBreakBefore w:val="0"/>
        <w:widowControl w:val="0"/>
        <w:numPr>
          <w:ilvl w:val="0"/>
          <w:numId w:val="1"/>
        </w:numPr>
        <w:kinsoku/>
        <w:wordWrap/>
        <w:overflowPunct/>
        <w:topLinePunct w:val="0"/>
        <w:autoSpaceDE/>
        <w:autoSpaceDN/>
        <w:bidi w:val="0"/>
        <w:adjustRightInd/>
        <w:snapToGrid/>
        <w:spacing w:before="120" w:beforeLines="0" w:after="120" w:afterLines="0" w:line="360" w:lineRule="auto"/>
        <w:ind w:left="0" w:leftChars="0" w:firstLine="643" w:firstLineChars="200"/>
        <w:textAlignment w:val="auto"/>
        <w:outlineLvl w:val="0"/>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联系方式</w:t>
      </w:r>
    </w:p>
    <w:p w14:paraId="646403A1">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联系人：郑</w:t>
      </w:r>
      <w:r>
        <w:rPr>
          <w:rFonts w:hint="eastAsia" w:cs="仿宋_GB2312"/>
          <w:lang w:val="en-US" w:eastAsia="zh-CN"/>
        </w:rPr>
        <w:t>老师</w:t>
      </w:r>
    </w:p>
    <w:p w14:paraId="308DFA04">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通讯地址：四川省成都市九兴大道7号自然资源部四川基础地理信息中心 </w:t>
      </w:r>
    </w:p>
    <w:p w14:paraId="25938E08">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邮政编码：610041</w:t>
      </w:r>
    </w:p>
    <w:p w14:paraId="06FE9A4A">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联系电话：</w:t>
      </w:r>
      <w:r>
        <w:rPr>
          <w:rFonts w:hint="eastAsia" w:cs="仿宋_GB2312"/>
          <w:lang w:val="en-US" w:eastAsia="zh-CN"/>
        </w:rPr>
        <w:t>18848294370</w:t>
      </w:r>
    </w:p>
    <w:p w14:paraId="24C0C26F">
      <w:pPr>
        <w:pStyle w:val="52"/>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电子邮箱：yjch-scgis</w:t>
      </w:r>
      <w:r>
        <w:rPr>
          <w:rFonts w:hint="default" w:eastAsia="黑体" w:cs="Arial" w:asciiTheme="minorAscii" w:hAnsiTheme="minorAscii"/>
          <w:lang w:val="en-US" w:eastAsia="zh-CN"/>
        </w:rPr>
        <w:t>@</w:t>
      </w:r>
      <w:r>
        <w:rPr>
          <w:rFonts w:hint="eastAsia" w:ascii="仿宋_GB2312" w:hAnsi="仿宋_GB2312" w:eastAsia="仿宋_GB2312" w:cs="仿宋_GB2312"/>
          <w:lang w:val="en-US" w:eastAsia="zh-CN"/>
        </w:rPr>
        <w:t>foxmail.com</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078C6D7-8E4E-46B4-B317-9319716B0E73}"/>
  </w:font>
  <w:font w:name="黑体">
    <w:panose1 w:val="02010609060101010101"/>
    <w:charset w:val="86"/>
    <w:family w:val="auto"/>
    <w:pitch w:val="default"/>
    <w:sig w:usb0="800002BF" w:usb1="38CF7CFA" w:usb2="00000016" w:usb3="00000000" w:csb0="00040001" w:csb1="00000000"/>
    <w:embedRegular r:id="rId2" w:fontKey="{60FB760F-C316-481A-A7C0-936AB3EE5D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7F3A234C-19A3-418C-8D81-7897F5C8C0B9}"/>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2D7C5355-1F37-49D1-9E1E-3D450856C4D3}"/>
  </w:font>
  <w:font w:name="方正公文小标宋">
    <w:panose1 w:val="02000500000000000000"/>
    <w:charset w:val="86"/>
    <w:family w:val="auto"/>
    <w:pitch w:val="default"/>
    <w:sig w:usb0="A00002BF" w:usb1="38CF7CFA" w:usb2="00000016" w:usb3="00000000" w:csb0="00040001" w:csb1="00000000"/>
    <w:embedRegular r:id="rId5" w:fontKey="{6F1F1A4E-7D16-4AB0-B8CE-D7A67917DB05}"/>
  </w:font>
  <w:font w:name="华文细黑">
    <w:panose1 w:val="02010600040101010101"/>
    <w:charset w:val="86"/>
    <w:family w:val="auto"/>
    <w:pitch w:val="default"/>
    <w:sig w:usb0="00000287" w:usb1="080F0000" w:usb2="00000000" w:usb3="00000000" w:csb0="0004009F" w:csb1="DFD70000"/>
    <w:embedRegular r:id="rId6" w:fontKey="{17C7F881-45A2-487A-9B52-55EC3323147C}"/>
  </w:font>
  <w:font w:name="Cambria Math">
    <w:panose1 w:val="02040503050406030204"/>
    <w:charset w:val="00"/>
    <w:family w:val="auto"/>
    <w:pitch w:val="variable"/>
    <w:sig w:usb0="E00006FF" w:usb1="420024FF" w:usb2="02000000" w:usb3="00000000" w:csb0="2000019F" w:csb1="00000000"/>
  </w:font>
  <w:font w:name="@仿宋_GB2312">
    <w:panose1 w:val="02010609030101010101"/>
    <w:charset w:val="86"/>
    <w:family w:val="auto"/>
    <w:pitch w:val="fixed"/>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方正仿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5DE1E">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71A6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971A6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EF7F2"/>
    <w:multiLevelType w:val="singleLevel"/>
    <w:tmpl w:val="9CFEF7F2"/>
    <w:lvl w:ilvl="0" w:tentative="0">
      <w:start w:val="1"/>
      <w:numFmt w:val="chineseCounting"/>
      <w:suff w:val="nothing"/>
      <w:lvlText w:val="（%1）"/>
      <w:lvlJc w:val="left"/>
      <w:pPr>
        <w:ind w:left="0" w:firstLine="420"/>
      </w:pPr>
      <w:rPr>
        <w:rFonts w:hint="eastAsia"/>
      </w:rPr>
    </w:lvl>
  </w:abstractNum>
  <w:abstractNum w:abstractNumId="1">
    <w:nsid w:val="F5C7C50B"/>
    <w:multiLevelType w:val="singleLevel"/>
    <w:tmpl w:val="F5C7C50B"/>
    <w:lvl w:ilvl="0" w:tentative="0">
      <w:start w:val="1"/>
      <w:numFmt w:val="chineseCounting"/>
      <w:suff w:val="nothing"/>
      <w:lvlText w:val="（%1）"/>
      <w:lvlJc w:val="left"/>
      <w:pPr>
        <w:ind w:left="0" w:firstLine="420"/>
      </w:pPr>
      <w:rPr>
        <w:rFonts w:hint="eastAsia"/>
      </w:rPr>
    </w:lvl>
  </w:abstractNum>
  <w:abstractNum w:abstractNumId="2">
    <w:nsid w:val="F6E98AA0"/>
    <w:multiLevelType w:val="singleLevel"/>
    <w:tmpl w:val="F6E98AA0"/>
    <w:lvl w:ilvl="0" w:tentative="0">
      <w:start w:val="1"/>
      <w:numFmt w:val="chineseCounting"/>
      <w:suff w:val="nothing"/>
      <w:lvlText w:val="（%1）"/>
      <w:lvlJc w:val="left"/>
      <w:pPr>
        <w:ind w:left="0" w:firstLine="420"/>
      </w:pPr>
      <w:rPr>
        <w:rFonts w:hint="eastAsia"/>
      </w:rPr>
    </w:lvl>
  </w:abstractNum>
  <w:abstractNum w:abstractNumId="3">
    <w:nsid w:val="F9037349"/>
    <w:multiLevelType w:val="singleLevel"/>
    <w:tmpl w:val="F9037349"/>
    <w:lvl w:ilvl="0" w:tentative="0">
      <w:start w:val="1"/>
      <w:numFmt w:val="chineseCounting"/>
      <w:suff w:val="nothing"/>
      <w:lvlText w:val="（%1）"/>
      <w:lvlJc w:val="left"/>
      <w:pPr>
        <w:ind w:left="320" w:leftChars="0" w:firstLine="0" w:firstLineChars="0"/>
      </w:pPr>
      <w:rPr>
        <w:rFonts w:hint="eastAsia"/>
      </w:rPr>
    </w:lvl>
  </w:abstractNum>
  <w:abstractNum w:abstractNumId="4">
    <w:nsid w:val="4156E03C"/>
    <w:multiLevelType w:val="singleLevel"/>
    <w:tmpl w:val="4156E03C"/>
    <w:lvl w:ilvl="0" w:tentative="0">
      <w:start w:val="1"/>
      <w:numFmt w:val="chineseCounting"/>
      <w:suff w:val="nothing"/>
      <w:lvlText w:val="（%1）"/>
      <w:lvlJc w:val="left"/>
      <w:pPr>
        <w:ind w:left="0" w:firstLine="420"/>
      </w:pPr>
      <w:rPr>
        <w:rFonts w:hint="eastAsia"/>
      </w:rPr>
    </w:lvl>
  </w:abstractNum>
  <w:abstractNum w:abstractNumId="5">
    <w:nsid w:val="786D6504"/>
    <w:multiLevelType w:val="singleLevel"/>
    <w:tmpl w:val="786D6504"/>
    <w:lvl w:ilvl="0" w:tentative="0">
      <w:start w:val="1"/>
      <w:numFmt w:val="chineseCounting"/>
      <w:suff w:val="nothing"/>
      <w:lvlText w:val="%1、"/>
      <w:lvlJc w:val="left"/>
      <w:pPr>
        <w:ind w:left="0" w:firstLine="420"/>
      </w:pPr>
      <w:rPr>
        <w:rFonts w:hint="eastAsia"/>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08"/>
    <w:rsid w:val="000014EE"/>
    <w:rsid w:val="0000377A"/>
    <w:rsid w:val="00014B0D"/>
    <w:rsid w:val="000211B8"/>
    <w:rsid w:val="00030DA0"/>
    <w:rsid w:val="0004101F"/>
    <w:rsid w:val="000511C8"/>
    <w:rsid w:val="00065D68"/>
    <w:rsid w:val="0006769F"/>
    <w:rsid w:val="00082CE8"/>
    <w:rsid w:val="00093538"/>
    <w:rsid w:val="00097C2C"/>
    <w:rsid w:val="000B65BB"/>
    <w:rsid w:val="000C4904"/>
    <w:rsid w:val="000C771E"/>
    <w:rsid w:val="000C77B1"/>
    <w:rsid w:val="00113DD9"/>
    <w:rsid w:val="0011511F"/>
    <w:rsid w:val="001238A0"/>
    <w:rsid w:val="001470A7"/>
    <w:rsid w:val="0015683C"/>
    <w:rsid w:val="00162C03"/>
    <w:rsid w:val="00165F49"/>
    <w:rsid w:val="001664CA"/>
    <w:rsid w:val="00184AEB"/>
    <w:rsid w:val="001A2355"/>
    <w:rsid w:val="001B3294"/>
    <w:rsid w:val="001D4945"/>
    <w:rsid w:val="001F2369"/>
    <w:rsid w:val="0020658A"/>
    <w:rsid w:val="0021598F"/>
    <w:rsid w:val="00230FB3"/>
    <w:rsid w:val="00241394"/>
    <w:rsid w:val="00252581"/>
    <w:rsid w:val="002528EF"/>
    <w:rsid w:val="0025782F"/>
    <w:rsid w:val="00263358"/>
    <w:rsid w:val="002672B4"/>
    <w:rsid w:val="00290875"/>
    <w:rsid w:val="002E6275"/>
    <w:rsid w:val="00303E15"/>
    <w:rsid w:val="00314ADE"/>
    <w:rsid w:val="00317DE2"/>
    <w:rsid w:val="00321A0B"/>
    <w:rsid w:val="003504D4"/>
    <w:rsid w:val="00361296"/>
    <w:rsid w:val="0037010A"/>
    <w:rsid w:val="003734E4"/>
    <w:rsid w:val="003870BD"/>
    <w:rsid w:val="003B7EBC"/>
    <w:rsid w:val="003C592D"/>
    <w:rsid w:val="00402A90"/>
    <w:rsid w:val="004233AB"/>
    <w:rsid w:val="004256D9"/>
    <w:rsid w:val="004351FB"/>
    <w:rsid w:val="0044258D"/>
    <w:rsid w:val="00462E3B"/>
    <w:rsid w:val="00465FE1"/>
    <w:rsid w:val="0046686F"/>
    <w:rsid w:val="00494AE7"/>
    <w:rsid w:val="004A2207"/>
    <w:rsid w:val="004B4528"/>
    <w:rsid w:val="004B4675"/>
    <w:rsid w:val="004C3D08"/>
    <w:rsid w:val="004E1323"/>
    <w:rsid w:val="004E6EA5"/>
    <w:rsid w:val="00503E01"/>
    <w:rsid w:val="00505EEE"/>
    <w:rsid w:val="00506F12"/>
    <w:rsid w:val="00511C5B"/>
    <w:rsid w:val="00524AD1"/>
    <w:rsid w:val="00530DF5"/>
    <w:rsid w:val="00543C70"/>
    <w:rsid w:val="00566DFE"/>
    <w:rsid w:val="00567915"/>
    <w:rsid w:val="005754F0"/>
    <w:rsid w:val="005916B4"/>
    <w:rsid w:val="005B38BB"/>
    <w:rsid w:val="005B6B72"/>
    <w:rsid w:val="005D0796"/>
    <w:rsid w:val="005E3BA5"/>
    <w:rsid w:val="005F011F"/>
    <w:rsid w:val="00606033"/>
    <w:rsid w:val="006169B8"/>
    <w:rsid w:val="00630D3B"/>
    <w:rsid w:val="00636B39"/>
    <w:rsid w:val="00637003"/>
    <w:rsid w:val="00665306"/>
    <w:rsid w:val="00667EE4"/>
    <w:rsid w:val="00686F62"/>
    <w:rsid w:val="006A19CD"/>
    <w:rsid w:val="006A3B54"/>
    <w:rsid w:val="006E5B7B"/>
    <w:rsid w:val="00711683"/>
    <w:rsid w:val="00712864"/>
    <w:rsid w:val="00716CB1"/>
    <w:rsid w:val="00771EAC"/>
    <w:rsid w:val="007919C4"/>
    <w:rsid w:val="007968C1"/>
    <w:rsid w:val="007A5196"/>
    <w:rsid w:val="007B0C72"/>
    <w:rsid w:val="007C20B4"/>
    <w:rsid w:val="007E2171"/>
    <w:rsid w:val="007E65F6"/>
    <w:rsid w:val="00804798"/>
    <w:rsid w:val="00807F5F"/>
    <w:rsid w:val="00852F33"/>
    <w:rsid w:val="00855F4D"/>
    <w:rsid w:val="0086210D"/>
    <w:rsid w:val="00864142"/>
    <w:rsid w:val="008658E4"/>
    <w:rsid w:val="0087654B"/>
    <w:rsid w:val="008A1315"/>
    <w:rsid w:val="008B4850"/>
    <w:rsid w:val="008E53C6"/>
    <w:rsid w:val="00910FB9"/>
    <w:rsid w:val="0091630D"/>
    <w:rsid w:val="00917256"/>
    <w:rsid w:val="00936F33"/>
    <w:rsid w:val="00962580"/>
    <w:rsid w:val="0097245D"/>
    <w:rsid w:val="009953E3"/>
    <w:rsid w:val="009969A0"/>
    <w:rsid w:val="009B0F63"/>
    <w:rsid w:val="009C154C"/>
    <w:rsid w:val="009C1ECA"/>
    <w:rsid w:val="009C1FBF"/>
    <w:rsid w:val="009D39C7"/>
    <w:rsid w:val="009E22F1"/>
    <w:rsid w:val="009E367B"/>
    <w:rsid w:val="009E44DF"/>
    <w:rsid w:val="009F7954"/>
    <w:rsid w:val="00A100DE"/>
    <w:rsid w:val="00A20A09"/>
    <w:rsid w:val="00A210F8"/>
    <w:rsid w:val="00A2236A"/>
    <w:rsid w:val="00A523B5"/>
    <w:rsid w:val="00A6207D"/>
    <w:rsid w:val="00A7566F"/>
    <w:rsid w:val="00A77B40"/>
    <w:rsid w:val="00A81614"/>
    <w:rsid w:val="00A90F0E"/>
    <w:rsid w:val="00AA29EF"/>
    <w:rsid w:val="00AB352D"/>
    <w:rsid w:val="00AC076B"/>
    <w:rsid w:val="00AC771B"/>
    <w:rsid w:val="00AC7A20"/>
    <w:rsid w:val="00AE3646"/>
    <w:rsid w:val="00B10A6A"/>
    <w:rsid w:val="00B12B71"/>
    <w:rsid w:val="00B15D11"/>
    <w:rsid w:val="00B15DBA"/>
    <w:rsid w:val="00B210A7"/>
    <w:rsid w:val="00B218B9"/>
    <w:rsid w:val="00B37168"/>
    <w:rsid w:val="00B5386A"/>
    <w:rsid w:val="00B55F8A"/>
    <w:rsid w:val="00B628B2"/>
    <w:rsid w:val="00B75CA5"/>
    <w:rsid w:val="00B84248"/>
    <w:rsid w:val="00B97EA6"/>
    <w:rsid w:val="00BA65FA"/>
    <w:rsid w:val="00BC1206"/>
    <w:rsid w:val="00BC18B3"/>
    <w:rsid w:val="00BD15CE"/>
    <w:rsid w:val="00BD1DFD"/>
    <w:rsid w:val="00BD30C9"/>
    <w:rsid w:val="00BF4A95"/>
    <w:rsid w:val="00C17D3A"/>
    <w:rsid w:val="00C257A1"/>
    <w:rsid w:val="00C41DEB"/>
    <w:rsid w:val="00C4403E"/>
    <w:rsid w:val="00C74B25"/>
    <w:rsid w:val="00C76A6E"/>
    <w:rsid w:val="00C9037E"/>
    <w:rsid w:val="00CA18D0"/>
    <w:rsid w:val="00CA24F3"/>
    <w:rsid w:val="00CA433D"/>
    <w:rsid w:val="00CB2FB7"/>
    <w:rsid w:val="00CC4EF6"/>
    <w:rsid w:val="00CC6D2E"/>
    <w:rsid w:val="00CD5B20"/>
    <w:rsid w:val="00CE7683"/>
    <w:rsid w:val="00D13AFE"/>
    <w:rsid w:val="00D25EA5"/>
    <w:rsid w:val="00D5349F"/>
    <w:rsid w:val="00D910D3"/>
    <w:rsid w:val="00D9424A"/>
    <w:rsid w:val="00D95F3B"/>
    <w:rsid w:val="00D966CD"/>
    <w:rsid w:val="00DA3152"/>
    <w:rsid w:val="00DA3405"/>
    <w:rsid w:val="00DC1FE4"/>
    <w:rsid w:val="00DC63EE"/>
    <w:rsid w:val="00DD00B7"/>
    <w:rsid w:val="00DD32AF"/>
    <w:rsid w:val="00DE281B"/>
    <w:rsid w:val="00DF354C"/>
    <w:rsid w:val="00DF5B7B"/>
    <w:rsid w:val="00E057D1"/>
    <w:rsid w:val="00E33297"/>
    <w:rsid w:val="00E37912"/>
    <w:rsid w:val="00E4234F"/>
    <w:rsid w:val="00E515A6"/>
    <w:rsid w:val="00E53762"/>
    <w:rsid w:val="00E559B3"/>
    <w:rsid w:val="00E64657"/>
    <w:rsid w:val="00E735B0"/>
    <w:rsid w:val="00E85CE6"/>
    <w:rsid w:val="00E905F1"/>
    <w:rsid w:val="00E97B76"/>
    <w:rsid w:val="00EA7AF7"/>
    <w:rsid w:val="00EC7D0B"/>
    <w:rsid w:val="00EE72AF"/>
    <w:rsid w:val="00F11324"/>
    <w:rsid w:val="00F561E1"/>
    <w:rsid w:val="00F70158"/>
    <w:rsid w:val="00F8175D"/>
    <w:rsid w:val="00F83A7B"/>
    <w:rsid w:val="00F83E38"/>
    <w:rsid w:val="00F95B7B"/>
    <w:rsid w:val="00FA782B"/>
    <w:rsid w:val="00FC53AB"/>
    <w:rsid w:val="00FD5842"/>
    <w:rsid w:val="00FD7C97"/>
    <w:rsid w:val="00FE6701"/>
    <w:rsid w:val="00FF4565"/>
    <w:rsid w:val="00FF6CAC"/>
    <w:rsid w:val="01880CAF"/>
    <w:rsid w:val="01D13D4F"/>
    <w:rsid w:val="024D2372"/>
    <w:rsid w:val="02CD3CC1"/>
    <w:rsid w:val="02D50DC8"/>
    <w:rsid w:val="02ED3861"/>
    <w:rsid w:val="02F03154"/>
    <w:rsid w:val="03C72177"/>
    <w:rsid w:val="050140F6"/>
    <w:rsid w:val="051E49F3"/>
    <w:rsid w:val="052076F5"/>
    <w:rsid w:val="062B4264"/>
    <w:rsid w:val="067F52D3"/>
    <w:rsid w:val="07167F2A"/>
    <w:rsid w:val="076369A2"/>
    <w:rsid w:val="09733295"/>
    <w:rsid w:val="09DD4CE5"/>
    <w:rsid w:val="0AD007F3"/>
    <w:rsid w:val="0B4E5BBB"/>
    <w:rsid w:val="0C50183E"/>
    <w:rsid w:val="0CA50B2E"/>
    <w:rsid w:val="0E455054"/>
    <w:rsid w:val="0EC20452"/>
    <w:rsid w:val="0EE85502"/>
    <w:rsid w:val="0FA57735"/>
    <w:rsid w:val="0FB0647D"/>
    <w:rsid w:val="0FC9313A"/>
    <w:rsid w:val="0FD16248"/>
    <w:rsid w:val="10390BE8"/>
    <w:rsid w:val="131367D3"/>
    <w:rsid w:val="13D928B8"/>
    <w:rsid w:val="13EE1CEA"/>
    <w:rsid w:val="140C03C2"/>
    <w:rsid w:val="152C0D1B"/>
    <w:rsid w:val="160306EE"/>
    <w:rsid w:val="169528F0"/>
    <w:rsid w:val="1758293B"/>
    <w:rsid w:val="176C7EFA"/>
    <w:rsid w:val="17F45DAB"/>
    <w:rsid w:val="18187C96"/>
    <w:rsid w:val="1A4C22DE"/>
    <w:rsid w:val="1ABA359C"/>
    <w:rsid w:val="1ABD41C4"/>
    <w:rsid w:val="1B017CC1"/>
    <w:rsid w:val="1BB90E2F"/>
    <w:rsid w:val="1BBD1A3B"/>
    <w:rsid w:val="1C7B4336"/>
    <w:rsid w:val="1C9E49BE"/>
    <w:rsid w:val="1E4A2212"/>
    <w:rsid w:val="20196340"/>
    <w:rsid w:val="20CA7CC0"/>
    <w:rsid w:val="20F44CB8"/>
    <w:rsid w:val="21331FDE"/>
    <w:rsid w:val="21C76BFA"/>
    <w:rsid w:val="22690ECE"/>
    <w:rsid w:val="25FC0296"/>
    <w:rsid w:val="26182C50"/>
    <w:rsid w:val="266C17FE"/>
    <w:rsid w:val="26732EAF"/>
    <w:rsid w:val="26BD63E7"/>
    <w:rsid w:val="27027B2E"/>
    <w:rsid w:val="288D7091"/>
    <w:rsid w:val="29826D04"/>
    <w:rsid w:val="2A5219A1"/>
    <w:rsid w:val="2A7A79DB"/>
    <w:rsid w:val="2B147E30"/>
    <w:rsid w:val="2B442BB1"/>
    <w:rsid w:val="2E0917A2"/>
    <w:rsid w:val="2E2569DB"/>
    <w:rsid w:val="2EB72FAC"/>
    <w:rsid w:val="31A26C81"/>
    <w:rsid w:val="31B012E3"/>
    <w:rsid w:val="325925CC"/>
    <w:rsid w:val="326A2A2B"/>
    <w:rsid w:val="3272469C"/>
    <w:rsid w:val="340C5692"/>
    <w:rsid w:val="358E3A6E"/>
    <w:rsid w:val="37533A8E"/>
    <w:rsid w:val="37837BD2"/>
    <w:rsid w:val="37E312B6"/>
    <w:rsid w:val="397669C4"/>
    <w:rsid w:val="3A2D6D32"/>
    <w:rsid w:val="3C6705DA"/>
    <w:rsid w:val="3CE05AB2"/>
    <w:rsid w:val="3CE27D8E"/>
    <w:rsid w:val="3D116D92"/>
    <w:rsid w:val="3DD442CF"/>
    <w:rsid w:val="3F5136BB"/>
    <w:rsid w:val="3FCA4DC0"/>
    <w:rsid w:val="40257C1E"/>
    <w:rsid w:val="40731237"/>
    <w:rsid w:val="408D72C1"/>
    <w:rsid w:val="40FF6AA5"/>
    <w:rsid w:val="429E4757"/>
    <w:rsid w:val="43076A24"/>
    <w:rsid w:val="43790D20"/>
    <w:rsid w:val="44242795"/>
    <w:rsid w:val="445E1ABE"/>
    <w:rsid w:val="45481025"/>
    <w:rsid w:val="45D40490"/>
    <w:rsid w:val="46211F5B"/>
    <w:rsid w:val="468E6891"/>
    <w:rsid w:val="46911EDD"/>
    <w:rsid w:val="46AA14FC"/>
    <w:rsid w:val="48B54C19"/>
    <w:rsid w:val="49C73547"/>
    <w:rsid w:val="49D07484"/>
    <w:rsid w:val="4A263DD4"/>
    <w:rsid w:val="4C467E54"/>
    <w:rsid w:val="4C5076F5"/>
    <w:rsid w:val="4D5B362D"/>
    <w:rsid w:val="4E700B5A"/>
    <w:rsid w:val="4E7B10BF"/>
    <w:rsid w:val="4EB9326D"/>
    <w:rsid w:val="505521CD"/>
    <w:rsid w:val="50AA7C6B"/>
    <w:rsid w:val="50E13A61"/>
    <w:rsid w:val="528B3EBD"/>
    <w:rsid w:val="52C67BB5"/>
    <w:rsid w:val="531B14AC"/>
    <w:rsid w:val="540E2AC8"/>
    <w:rsid w:val="55DF4BE8"/>
    <w:rsid w:val="55EB160A"/>
    <w:rsid w:val="56B45E9F"/>
    <w:rsid w:val="57BE7EAA"/>
    <w:rsid w:val="58D4122A"/>
    <w:rsid w:val="59A61541"/>
    <w:rsid w:val="59AE58F3"/>
    <w:rsid w:val="5CD36FC3"/>
    <w:rsid w:val="601C2B39"/>
    <w:rsid w:val="609805E0"/>
    <w:rsid w:val="615F28A7"/>
    <w:rsid w:val="61AD0E18"/>
    <w:rsid w:val="623F146C"/>
    <w:rsid w:val="62557F59"/>
    <w:rsid w:val="62566747"/>
    <w:rsid w:val="62876B07"/>
    <w:rsid w:val="62BD2580"/>
    <w:rsid w:val="62E0626E"/>
    <w:rsid w:val="63253961"/>
    <w:rsid w:val="63F532D9"/>
    <w:rsid w:val="64404DED"/>
    <w:rsid w:val="64F80649"/>
    <w:rsid w:val="65086F53"/>
    <w:rsid w:val="65242442"/>
    <w:rsid w:val="671D35ED"/>
    <w:rsid w:val="688E03E9"/>
    <w:rsid w:val="692E7D33"/>
    <w:rsid w:val="6953779A"/>
    <w:rsid w:val="6A372C18"/>
    <w:rsid w:val="6A404634"/>
    <w:rsid w:val="6C1B3E73"/>
    <w:rsid w:val="6DC04EC8"/>
    <w:rsid w:val="6F1E1CB1"/>
    <w:rsid w:val="6F656470"/>
    <w:rsid w:val="701337DF"/>
    <w:rsid w:val="70DA7947"/>
    <w:rsid w:val="71505E4E"/>
    <w:rsid w:val="726A2315"/>
    <w:rsid w:val="72820BF6"/>
    <w:rsid w:val="73972A0A"/>
    <w:rsid w:val="750D4801"/>
    <w:rsid w:val="757121DE"/>
    <w:rsid w:val="765B5EE0"/>
    <w:rsid w:val="775E5C88"/>
    <w:rsid w:val="779C12E0"/>
    <w:rsid w:val="79025C82"/>
    <w:rsid w:val="7C4411C4"/>
    <w:rsid w:val="7D265465"/>
    <w:rsid w:val="7D836D7A"/>
    <w:rsid w:val="7E7C1196"/>
    <w:rsid w:val="7F323556"/>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link w:val="3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3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11">
    <w:name w:val="annotation text"/>
    <w:basedOn w:val="1"/>
    <w:link w:val="49"/>
    <w:unhideWhenUsed/>
    <w:qFormat/>
    <w:uiPriority w:val="99"/>
  </w:style>
  <w:style w:type="paragraph" w:styleId="12">
    <w:name w:val="Body Text"/>
    <w:basedOn w:val="1"/>
    <w:qFormat/>
    <w:uiPriority w:val="99"/>
    <w:pPr>
      <w:spacing w:after="120"/>
    </w:pPr>
    <w:rPr>
      <w:rFonts w:eastAsia="宋体"/>
      <w:sz w:val="24"/>
      <w14:ligatures w14:val="standardContextual"/>
    </w:rPr>
  </w:style>
  <w:style w:type="paragraph" w:styleId="13">
    <w:name w:val="Body Text Indent"/>
    <w:basedOn w:val="1"/>
    <w:qFormat/>
    <w:uiPriority w:val="99"/>
    <w:pPr>
      <w:ind w:left="720" w:leftChars="343" w:firstLine="420" w:firstLineChars="200"/>
    </w:pPr>
    <w:rPr>
      <w:rFonts w:eastAsia="宋体"/>
      <w:sz w:val="24"/>
      <w14:ligatures w14:val="standardContextual"/>
    </w:rPr>
  </w:style>
  <w:style w:type="paragraph" w:styleId="14">
    <w:name w:val="Balloon Text"/>
    <w:basedOn w:val="1"/>
    <w:link w:val="51"/>
    <w:semiHidden/>
    <w:unhideWhenUsed/>
    <w:qFormat/>
    <w:uiPriority w:val="99"/>
    <w:pPr>
      <w:spacing w:after="0" w:line="240" w:lineRule="auto"/>
    </w:pPr>
    <w:rPr>
      <w:sz w:val="18"/>
      <w:szCs w:val="18"/>
    </w:rPr>
  </w:style>
  <w:style w:type="paragraph" w:styleId="15">
    <w:name w:val="footer"/>
    <w:basedOn w:val="1"/>
    <w:link w:val="48"/>
    <w:unhideWhenUsed/>
    <w:qFormat/>
    <w:uiPriority w:val="99"/>
    <w:pPr>
      <w:tabs>
        <w:tab w:val="center" w:pos="4153"/>
        <w:tab w:val="right" w:pos="8306"/>
      </w:tabs>
      <w:snapToGrid w:val="0"/>
      <w:spacing w:line="240" w:lineRule="auto"/>
    </w:pPr>
    <w:rPr>
      <w:sz w:val="18"/>
      <w:szCs w:val="18"/>
    </w:rPr>
  </w:style>
  <w:style w:type="paragraph" w:styleId="16">
    <w:name w:val="header"/>
    <w:basedOn w:val="1"/>
    <w:link w:val="47"/>
    <w:unhideWhenUsed/>
    <w:qFormat/>
    <w:uiPriority w:val="99"/>
    <w:pPr>
      <w:tabs>
        <w:tab w:val="center" w:pos="4153"/>
        <w:tab w:val="right" w:pos="8306"/>
      </w:tabs>
      <w:snapToGrid w:val="0"/>
      <w:spacing w:line="240" w:lineRule="auto"/>
      <w:jc w:val="center"/>
    </w:pPr>
    <w:rPr>
      <w:sz w:val="18"/>
      <w:szCs w:val="18"/>
    </w:rPr>
  </w:style>
  <w:style w:type="paragraph" w:styleId="17">
    <w:name w:val="Subtitle"/>
    <w:basedOn w:val="1"/>
    <w:next w:val="1"/>
    <w:link w:val="3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able of figures"/>
    <w:next w:val="1"/>
    <w:qFormat/>
    <w:uiPriority w:val="0"/>
    <w:pPr>
      <w:widowControl w:val="0"/>
      <w:suppressAutoHyphens/>
      <w:bidi w:val="0"/>
      <w:ind w:leftChars="200" w:hanging="200" w:hangingChars="200"/>
      <w:jc w:val="both"/>
    </w:pPr>
    <w:rPr>
      <w:rFonts w:ascii="Calibri" w:hAnsi="Calibri" w:eastAsia="宋体" w:cs="Times New Roman"/>
      <w:b/>
      <w:bCs/>
      <w:color w:val="auto"/>
      <w:kern w:val="2"/>
      <w:sz w:val="32"/>
      <w:szCs w:val="32"/>
      <w:lang w:val="en-US" w:eastAsia="zh-CN" w:bidi="ar-SA"/>
    </w:rPr>
  </w:style>
  <w:style w:type="paragraph" w:styleId="19">
    <w:name w:val="Normal (Web)"/>
    <w:basedOn w:val="1"/>
    <w:qFormat/>
    <w:uiPriority w:val="99"/>
    <w:pPr>
      <w:jc w:val="left"/>
    </w:pPr>
    <w:rPr>
      <w:color w:val="2B2B2B"/>
      <w:kern w:val="0"/>
      <w:sz w:val="24"/>
    </w:rPr>
  </w:style>
  <w:style w:type="paragraph" w:styleId="20">
    <w:name w:val="Title"/>
    <w:basedOn w:val="1"/>
    <w:next w:val="1"/>
    <w:link w:val="3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1">
    <w:name w:val="annotation subject"/>
    <w:basedOn w:val="11"/>
    <w:next w:val="11"/>
    <w:link w:val="50"/>
    <w:semiHidden/>
    <w:unhideWhenUsed/>
    <w:qFormat/>
    <w:uiPriority w:val="99"/>
    <w:rPr>
      <w:b/>
      <w:bCs/>
    </w:rPr>
  </w:style>
  <w:style w:type="paragraph" w:styleId="22">
    <w:name w:val="Body Text First Indent"/>
    <w:basedOn w:val="12"/>
    <w:unhideWhenUsed/>
    <w:qFormat/>
    <w:uiPriority w:val="99"/>
    <w:pPr>
      <w:spacing w:after="0"/>
      <w:ind w:firstLine="640" w:firstLineChars="200"/>
    </w:pPr>
    <w:rPr>
      <w:rFonts w:ascii="Times New Roman" w:hAnsi="Times New Roman" w:eastAsia="仿宋"/>
      <w:sz w:val="28"/>
    </w:rPr>
  </w:style>
  <w:style w:type="paragraph" w:styleId="23">
    <w:name w:val="Body Text First Indent 2"/>
    <w:basedOn w:val="13"/>
    <w:unhideWhenUsed/>
    <w:qFormat/>
    <w:uiPriority w:val="99"/>
    <w:pPr>
      <w:ind w:firstLine="420"/>
    </w:pPr>
  </w:style>
  <w:style w:type="table" w:styleId="2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7">
    <w:name w:val="Strong"/>
    <w:basedOn w:val="26"/>
    <w:qFormat/>
    <w:uiPriority w:val="0"/>
    <w:rPr>
      <w:b/>
    </w:rPr>
  </w:style>
  <w:style w:type="character" w:styleId="28">
    <w:name w:val="annotation reference"/>
    <w:basedOn w:val="26"/>
    <w:semiHidden/>
    <w:unhideWhenUsed/>
    <w:qFormat/>
    <w:uiPriority w:val="99"/>
    <w:rPr>
      <w:sz w:val="21"/>
      <w:szCs w:val="21"/>
    </w:rPr>
  </w:style>
  <w:style w:type="character" w:customStyle="1" w:styleId="29">
    <w:name w:val="标题 1 Char"/>
    <w:basedOn w:val="26"/>
    <w:link w:val="2"/>
    <w:qFormat/>
    <w:uiPriority w:val="9"/>
    <w:rPr>
      <w:rFonts w:asciiTheme="majorHAnsi" w:hAnsiTheme="majorHAnsi" w:eastAsiaTheme="majorEastAsia" w:cstheme="majorBidi"/>
      <w:color w:val="104862" w:themeColor="accent1" w:themeShade="BF"/>
      <w:sz w:val="48"/>
      <w:szCs w:val="48"/>
    </w:rPr>
  </w:style>
  <w:style w:type="character" w:customStyle="1" w:styleId="30">
    <w:name w:val="标题 2 Char"/>
    <w:basedOn w:val="2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1">
    <w:name w:val="标题 3 Char"/>
    <w:basedOn w:val="2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2">
    <w:name w:val="标题 4 Char"/>
    <w:basedOn w:val="26"/>
    <w:link w:val="5"/>
    <w:semiHidden/>
    <w:qFormat/>
    <w:uiPriority w:val="9"/>
    <w:rPr>
      <w:rFonts w:cstheme="majorBidi"/>
      <w:color w:val="104862" w:themeColor="accent1" w:themeShade="BF"/>
      <w:sz w:val="28"/>
      <w:szCs w:val="28"/>
    </w:rPr>
  </w:style>
  <w:style w:type="character" w:customStyle="1" w:styleId="33">
    <w:name w:val="标题 5 Char"/>
    <w:basedOn w:val="26"/>
    <w:link w:val="6"/>
    <w:semiHidden/>
    <w:qFormat/>
    <w:uiPriority w:val="9"/>
    <w:rPr>
      <w:rFonts w:cstheme="majorBidi"/>
      <w:color w:val="104862" w:themeColor="accent1" w:themeShade="BF"/>
      <w:sz w:val="24"/>
    </w:rPr>
  </w:style>
  <w:style w:type="character" w:customStyle="1" w:styleId="34">
    <w:name w:val="标题 6 Char"/>
    <w:basedOn w:val="26"/>
    <w:link w:val="7"/>
    <w:semiHidden/>
    <w:qFormat/>
    <w:uiPriority w:val="9"/>
    <w:rPr>
      <w:rFonts w:cstheme="majorBidi"/>
      <w:b/>
      <w:bCs/>
      <w:color w:val="104862" w:themeColor="accent1" w:themeShade="BF"/>
    </w:rPr>
  </w:style>
  <w:style w:type="character" w:customStyle="1" w:styleId="35">
    <w:name w:val="标题 7 Char"/>
    <w:basedOn w:val="2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Char"/>
    <w:basedOn w:val="2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Char"/>
    <w:basedOn w:val="2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Char"/>
    <w:basedOn w:val="26"/>
    <w:link w:val="20"/>
    <w:qFormat/>
    <w:uiPriority w:val="10"/>
    <w:rPr>
      <w:rFonts w:asciiTheme="majorHAnsi" w:hAnsiTheme="majorHAnsi" w:eastAsiaTheme="majorEastAsia" w:cstheme="majorBidi"/>
      <w:spacing w:val="-10"/>
      <w:kern w:val="28"/>
      <w:sz w:val="56"/>
      <w:szCs w:val="56"/>
    </w:rPr>
  </w:style>
  <w:style w:type="character" w:customStyle="1" w:styleId="39">
    <w:name w:val="副标题 Char"/>
    <w:basedOn w:val="26"/>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Char"/>
    <w:basedOn w:val="26"/>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Intense Emphasis"/>
    <w:basedOn w:val="26"/>
    <w:qFormat/>
    <w:uiPriority w:val="21"/>
    <w:rPr>
      <w:i/>
      <w:iCs/>
      <w:color w:val="104862"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5">
    <w:name w:val="明显引用 Char"/>
    <w:basedOn w:val="26"/>
    <w:link w:val="44"/>
    <w:qFormat/>
    <w:uiPriority w:val="30"/>
    <w:rPr>
      <w:i/>
      <w:iCs/>
      <w:color w:val="104862" w:themeColor="accent1" w:themeShade="BF"/>
    </w:rPr>
  </w:style>
  <w:style w:type="character" w:customStyle="1" w:styleId="46">
    <w:name w:val="Intense Reference"/>
    <w:basedOn w:val="26"/>
    <w:qFormat/>
    <w:uiPriority w:val="32"/>
    <w:rPr>
      <w:b/>
      <w:bCs/>
      <w:smallCaps/>
      <w:color w:val="104862" w:themeColor="accent1" w:themeShade="BF"/>
      <w:spacing w:val="5"/>
    </w:rPr>
  </w:style>
  <w:style w:type="character" w:customStyle="1" w:styleId="47">
    <w:name w:val="页眉 Char"/>
    <w:basedOn w:val="26"/>
    <w:link w:val="16"/>
    <w:qFormat/>
    <w:uiPriority w:val="99"/>
    <w:rPr>
      <w:sz w:val="18"/>
      <w:szCs w:val="18"/>
    </w:rPr>
  </w:style>
  <w:style w:type="character" w:customStyle="1" w:styleId="48">
    <w:name w:val="页脚 Char"/>
    <w:basedOn w:val="26"/>
    <w:link w:val="15"/>
    <w:qFormat/>
    <w:uiPriority w:val="99"/>
    <w:rPr>
      <w:sz w:val="18"/>
      <w:szCs w:val="18"/>
    </w:rPr>
  </w:style>
  <w:style w:type="character" w:customStyle="1" w:styleId="49">
    <w:name w:val="批注文字 Char"/>
    <w:basedOn w:val="26"/>
    <w:link w:val="11"/>
    <w:qFormat/>
    <w:uiPriority w:val="99"/>
  </w:style>
  <w:style w:type="character" w:customStyle="1" w:styleId="50">
    <w:name w:val="批注主题 Char"/>
    <w:basedOn w:val="49"/>
    <w:link w:val="21"/>
    <w:semiHidden/>
    <w:qFormat/>
    <w:uiPriority w:val="99"/>
    <w:rPr>
      <w:b/>
      <w:bCs/>
    </w:rPr>
  </w:style>
  <w:style w:type="character" w:customStyle="1" w:styleId="51">
    <w:name w:val="批注框文本 Char"/>
    <w:basedOn w:val="26"/>
    <w:link w:val="14"/>
    <w:semiHidden/>
    <w:qFormat/>
    <w:uiPriority w:val="99"/>
    <w:rPr>
      <w:sz w:val="18"/>
      <w:szCs w:val="18"/>
    </w:rPr>
  </w:style>
  <w:style w:type="paragraph" w:customStyle="1" w:styleId="52">
    <w:name w:val="zheng-正文"/>
    <w:basedOn w:val="1"/>
    <w:link w:val="53"/>
    <w:qFormat/>
    <w:uiPriority w:val="0"/>
    <w:pPr>
      <w:spacing w:after="0" w:line="600" w:lineRule="exact"/>
      <w:ind w:firstLine="640" w:firstLineChars="200"/>
      <w:jc w:val="both"/>
    </w:pPr>
    <w:rPr>
      <w:rFonts w:hint="eastAsia" w:ascii="仿宋_GB2312" w:hAnsi="仿宋_GB2312" w:eastAsia="仿宋_GB2312"/>
      <w:sz w:val="32"/>
      <w:szCs w:val="32"/>
      <w14:ligatures w14:val="none"/>
    </w:rPr>
  </w:style>
  <w:style w:type="character" w:customStyle="1" w:styleId="53">
    <w:name w:val="zheng-正文 Char"/>
    <w:link w:val="52"/>
    <w:qFormat/>
    <w:uiPriority w:val="0"/>
    <w:rPr>
      <w:rFonts w:hint="eastAsia" w:ascii="仿宋_GB2312" w:hAnsi="仿宋_GB2312" w:eastAsia="仿宋_GB2312"/>
      <w:sz w:val="32"/>
      <w:szCs w:val="32"/>
      <w14:ligatures w14:val="none"/>
    </w:rPr>
  </w:style>
  <w:style w:type="paragraph" w:customStyle="1" w:styleId="54">
    <w:name w:val="zheng"/>
    <w:basedOn w:val="1"/>
    <w:qFormat/>
    <w:uiPriority w:val="0"/>
    <w:pPr>
      <w:snapToGrid w:val="0"/>
      <w:spacing w:before="100" w:line="360" w:lineRule="auto"/>
      <w:ind w:firstLine="560" w:firstLineChars="200"/>
    </w:pPr>
    <w:rPr>
      <w:rFonts w:ascii="Times New Roman" w:hAnsi="Times New Roman" w:eastAsia="仿宋" w:cs="Times New Roman"/>
      <w:kern w:val="0"/>
      <w:szCs w:val="28"/>
    </w:rPr>
  </w:style>
  <w:style w:type="paragraph" w:customStyle="1" w:styleId="55">
    <w:name w:val="正文-zqh"/>
    <w:basedOn w:val="1"/>
    <w:qFormat/>
    <w:uiPriority w:val="0"/>
    <w:pPr>
      <w:adjustRightInd w:val="0"/>
      <w:snapToGrid w:val="0"/>
      <w:spacing w:before="120" w:after="120" w:line="500" w:lineRule="exact"/>
    </w:pPr>
    <w:rPr>
      <w:rFonts w:hint="eastAsia"/>
      <w:sz w:val="28"/>
      <w:szCs w:val="28"/>
    </w:rPr>
  </w:style>
  <w:style w:type="character" w:customStyle="1" w:styleId="56">
    <w:name w:val="NormalCharacter"/>
    <w:semiHidden/>
    <w:qFormat/>
    <w:uiPriority w:val="0"/>
  </w:style>
  <w:style w:type="paragraph" w:customStyle="1" w:styleId="57">
    <w:name w:val="正文1"/>
    <w:basedOn w:val="1"/>
    <w:qFormat/>
    <w:uiPriority w:val="0"/>
    <w:pPr>
      <w:spacing w:line="360" w:lineRule="auto"/>
      <w:ind w:firstLine="200" w:firstLineChars="200"/>
    </w:pPr>
    <w:rPr>
      <w:rFonts w:ascii="黑体" w:eastAsia="仿宋"/>
      <w:sz w:val="24"/>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1532D3-64F7-48BF-916F-547138748B91}">
  <ds:schemaRefs/>
</ds:datastoreItem>
</file>

<file path=docProps/app.xml><?xml version="1.0" encoding="utf-8"?>
<Properties xmlns="http://schemas.openxmlformats.org/officeDocument/2006/extended-properties" xmlns:vt="http://schemas.openxmlformats.org/officeDocument/2006/docPropsVTypes">
  <Template>Normal</Template>
  <Pages>9</Pages>
  <Words>3839</Words>
  <Characters>4015</Characters>
  <Lines>17</Lines>
  <Paragraphs>4</Paragraphs>
  <TotalTime>48</TotalTime>
  <ScaleCrop>false</ScaleCrop>
  <LinksUpToDate>false</LinksUpToDate>
  <CharactersWithSpaces>4025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2024-03-07T01:22:00Z</dcterms:created>
  <dc:creator>卓嵩</dc:creator>
  <cp:lastModifiedBy>陈葭</cp:lastModifiedBy>
  <dcterms:modified xsi:type="dcterms:W3CDTF">2025-12-12T01:37:57Z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eyJoZGlkIjoiMWMxYTBmM2ExNDA5MTI5NmEwNjA4YTk5MmRmY2Y2MzgiLCJ1c2VySWQiOiIxNDU5MTMyNDczIn0=</vt:lpwstr>
  </property>
  <property fmtid="{D5CDD505-2E9C-101B-9397-08002B2CF9AE}" pid="3" name="KSOProductBuildVer">
    <vt:lpwstr>2052-12.1.0.24034</vt:lpwstr>
  </property>
  <property fmtid="{D5CDD505-2E9C-101B-9397-08002B2CF9AE}" pid="4" name="ICV">
    <vt:lpwstr>3AA2CB60D2FA45169605C462485EA805_13</vt:lpwstr>
  </property>
</Properties>
</file>