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napToGrid w:val="0"/>
        <w:ind w:firstLine="0"/>
        <w:jc w:val="center"/>
        <w:rPr>
          <w:rFonts w:hint="eastAsia" w:ascii="仿宋_GB2312" w:hAnsi="仿宋"/>
          <w:b w:val="0"/>
          <w:bCs/>
          <w:color w:val="auto"/>
          <w:sz w:val="32"/>
          <w:szCs w:val="32"/>
          <w:highlight w:val="none"/>
        </w:rPr>
      </w:pPr>
    </w:p>
    <w:p>
      <w:pPr>
        <w:snapToGrid w:val="0"/>
        <w:spacing w:line="312" w:lineRule="auto"/>
        <w:rPr>
          <w:rFonts w:hint="eastAsia" w:ascii="方正小标宋简体" w:hAnsi="方正小标宋简体" w:eastAsia="方正小标宋简体" w:cs="方正小标宋简体"/>
          <w:b w:val="0"/>
          <w:bCs/>
          <w:color w:val="auto"/>
          <w:sz w:val="44"/>
          <w:szCs w:val="44"/>
          <w:highlight w:val="none"/>
        </w:rPr>
      </w:pPr>
      <w:bookmarkStart w:id="1" w:name="_GoBack"/>
      <w:r>
        <w:rPr>
          <w:rFonts w:hint="eastAsia" w:ascii="方正小标宋简体" w:hAnsi="方正小标宋简体" w:eastAsia="方正小标宋简体" w:cs="方正小标宋简体"/>
          <w:b w:val="0"/>
          <w:bCs/>
          <w:color w:val="auto"/>
          <w:sz w:val="32"/>
          <w:szCs w:val="48"/>
          <w:highlight w:val="none"/>
        </w:rPr>
        <w:t>附件</w:t>
      </w:r>
      <w:r>
        <w:rPr>
          <w:rFonts w:hint="eastAsia" w:ascii="方正小标宋简体" w:hAnsi="方正小标宋简体" w:eastAsia="方正小标宋简体" w:cs="方正小标宋简体"/>
          <w:b w:val="0"/>
          <w:bCs/>
          <w:color w:val="auto"/>
          <w:sz w:val="32"/>
          <w:szCs w:val="48"/>
          <w:highlight w:val="none"/>
          <w:lang w:val="en-US" w:eastAsia="zh-CN"/>
        </w:rPr>
        <w:t>2</w:t>
      </w:r>
      <w:r>
        <w:rPr>
          <w:rFonts w:hint="eastAsia" w:ascii="方正小标宋简体" w:hAnsi="方正小标宋简体" w:eastAsia="方正小标宋简体" w:cs="方正小标宋简体"/>
          <w:b w:val="0"/>
          <w:bCs/>
          <w:color w:val="auto"/>
          <w:sz w:val="32"/>
          <w:szCs w:val="48"/>
          <w:highlight w:val="none"/>
        </w:rPr>
        <w:t>：</w:t>
      </w:r>
    </w:p>
    <w:p>
      <w:pPr>
        <w:pStyle w:val="2"/>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eastAsia" w:ascii="黑体" w:hAnsi="黑体" w:eastAsia="黑体" w:cs="黑体"/>
          <w:bCs/>
          <w:color w:val="auto"/>
          <w:sz w:val="36"/>
          <w:szCs w:val="36"/>
          <w:highlight w:val="none"/>
          <w:lang w:val="en-US" w:eastAsia="zh-CN"/>
        </w:rPr>
      </w:pPr>
      <w:r>
        <w:rPr>
          <w:rFonts w:hint="eastAsia" w:ascii="黑体" w:hAnsi="黑体" w:eastAsia="黑体" w:cs="黑体"/>
          <w:bCs/>
          <w:color w:val="auto"/>
          <w:sz w:val="36"/>
          <w:szCs w:val="36"/>
          <w:highlight w:val="none"/>
          <w:lang w:val="en-US" w:eastAsia="zh-CN"/>
        </w:rPr>
        <w:t>地理信息相关测评软件定义、组成及测评程序说明</w:t>
      </w:r>
    </w:p>
    <w:bookmarkEnd w:id="1"/>
    <w:p/>
    <w:p>
      <w:pPr>
        <w:spacing w:before="156" w:after="156"/>
        <w:ind w:firstLine="640" w:firstLineChars="200"/>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一、实景三维生产类平台</w:t>
      </w:r>
    </w:p>
    <w:p>
      <w:pPr>
        <w:ind w:firstLine="640"/>
        <w:rPr>
          <w:rFonts w:hint="eastAsia" w:ascii="仿宋_GB2312" w:hAnsi="仿宋_GB2312" w:eastAsia="仿宋_GB2312"/>
          <w:b/>
          <w:bCs/>
          <w:color w:val="000000"/>
          <w:sz w:val="32"/>
          <w:szCs w:val="32"/>
          <w:lang w:val="en-US" w:eastAsia="zh-CN"/>
        </w:rPr>
      </w:pPr>
      <w:r>
        <w:rPr>
          <w:rFonts w:hint="eastAsia" w:ascii="仿宋_GB2312" w:hAnsi="仿宋_GB2312" w:eastAsia="仿宋_GB2312"/>
          <w:b/>
          <w:bCs/>
          <w:color w:val="000000"/>
          <w:sz w:val="32"/>
          <w:szCs w:val="32"/>
          <w:lang w:eastAsia="zh-CN"/>
        </w:rPr>
        <w:t>（</w:t>
      </w:r>
      <w:r>
        <w:rPr>
          <w:rFonts w:hint="eastAsia" w:ascii="仿宋_GB2312" w:hAnsi="仿宋_GB2312" w:eastAsia="仿宋_GB2312"/>
          <w:b/>
          <w:bCs/>
          <w:color w:val="000000"/>
          <w:sz w:val="32"/>
          <w:szCs w:val="32"/>
          <w:lang w:val="en-US" w:eastAsia="zh-CN"/>
        </w:rPr>
        <w:t>一</w:t>
      </w:r>
      <w:r>
        <w:rPr>
          <w:rFonts w:hint="eastAsia" w:ascii="仿宋_GB2312" w:hAnsi="仿宋_GB2312" w:eastAsia="仿宋_GB2312"/>
          <w:b/>
          <w:bCs/>
          <w:color w:val="000000"/>
          <w:sz w:val="32"/>
          <w:szCs w:val="32"/>
          <w:lang w:eastAsia="zh-CN"/>
        </w:rPr>
        <w:t>）</w:t>
      </w:r>
      <w:r>
        <w:rPr>
          <w:rFonts w:hint="eastAsia" w:ascii="仿宋_GB2312" w:hAnsi="仿宋_GB2312" w:eastAsia="仿宋_GB2312"/>
          <w:b/>
          <w:bCs/>
          <w:color w:val="000000"/>
          <w:sz w:val="32"/>
          <w:szCs w:val="32"/>
          <w:lang w:val="en-US" w:eastAsia="zh-CN"/>
        </w:rPr>
        <w:t>平台定义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olor w:val="000000"/>
          <w:sz w:val="32"/>
          <w:szCs w:val="32"/>
          <w:lang w:val="en-US" w:eastAsia="zh-CN"/>
        </w:rPr>
      </w:pPr>
      <w:r>
        <w:rPr>
          <w:rFonts w:hint="eastAsia" w:ascii="仿宋_GB2312" w:hAnsi="仿宋_GB2312" w:eastAsia="仿宋_GB2312"/>
          <w:color w:val="000000"/>
          <w:sz w:val="32"/>
          <w:szCs w:val="32"/>
        </w:rPr>
        <w:t>实景三维生产类平台</w:t>
      </w:r>
      <w:r>
        <w:rPr>
          <w:rFonts w:hint="eastAsia" w:ascii="仿宋_GB2312" w:hAnsi="仿宋_GB2312" w:eastAsia="仿宋_GB2312"/>
          <w:color w:val="000000"/>
          <w:sz w:val="32"/>
          <w:szCs w:val="32"/>
          <w:lang w:val="en-US" w:eastAsia="zh-CN"/>
        </w:rPr>
        <w:t>是指</w:t>
      </w:r>
      <w:r>
        <w:rPr>
          <w:rFonts w:hint="eastAsia" w:ascii="仿宋_GB2312" w:hAnsi="仿宋_GB2312" w:eastAsia="仿宋_GB2312"/>
          <w:sz w:val="32"/>
          <w:szCs w:val="32"/>
          <w:lang w:eastAsia="zh-CN"/>
        </w:rPr>
        <w:t>利用空、天、地、</w:t>
      </w:r>
      <w:r>
        <w:rPr>
          <w:rFonts w:hint="eastAsia" w:ascii="仿宋_GB2312" w:hAnsi="仿宋_GB2312" w:eastAsia="仿宋_GB2312"/>
          <w:sz w:val="32"/>
          <w:szCs w:val="32"/>
          <w:lang w:val="en-US" w:eastAsia="zh-CN"/>
        </w:rPr>
        <w:t>网</w:t>
      </w:r>
      <w:r>
        <w:rPr>
          <w:rFonts w:hint="eastAsia" w:ascii="仿宋_GB2312" w:hAnsi="仿宋_GB2312" w:eastAsia="仿宋_GB2312"/>
          <w:sz w:val="32"/>
          <w:szCs w:val="32"/>
          <w:lang w:eastAsia="zh-CN"/>
        </w:rPr>
        <w:t>多平台获取的</w:t>
      </w:r>
      <w:r>
        <w:rPr>
          <w:rFonts w:hint="eastAsia" w:ascii="仿宋_GB2312" w:hAnsi="仿宋_GB2312" w:eastAsia="仿宋_GB2312"/>
          <w:sz w:val="32"/>
          <w:szCs w:val="32"/>
          <w:lang w:val="en-US" w:eastAsia="zh-CN"/>
        </w:rPr>
        <w:t>多源异构</w:t>
      </w:r>
      <w:r>
        <w:rPr>
          <w:rFonts w:hint="eastAsia" w:ascii="仿宋_GB2312" w:hAnsi="仿宋_GB2312" w:eastAsia="仿宋_GB2312"/>
          <w:sz w:val="32"/>
          <w:szCs w:val="32"/>
          <w:lang w:eastAsia="zh-CN"/>
        </w:rPr>
        <w:t>数据，</w:t>
      </w:r>
      <w:r>
        <w:rPr>
          <w:rFonts w:hint="eastAsia" w:ascii="仿宋_GB2312" w:hAnsi="仿宋_GB2312" w:eastAsia="仿宋_GB2312"/>
          <w:sz w:val="32"/>
          <w:szCs w:val="32"/>
          <w:lang w:val="en-US" w:eastAsia="zh-CN"/>
        </w:rPr>
        <w:t>结合已有测绘成果</w:t>
      </w:r>
      <w:r>
        <w:rPr>
          <w:rFonts w:hint="eastAsia" w:ascii="仿宋_GB2312" w:hAnsi="仿宋_GB2312" w:eastAsia="仿宋_GB2312"/>
          <w:sz w:val="32"/>
          <w:szCs w:val="32"/>
          <w:lang w:eastAsia="zh-CN"/>
        </w:rPr>
        <w:t>，</w:t>
      </w:r>
      <w:r>
        <w:rPr>
          <w:rFonts w:hint="eastAsia" w:ascii="仿宋_GB2312" w:hAnsi="仿宋_GB2312" w:eastAsia="仿宋_GB2312"/>
          <w:sz w:val="32"/>
          <w:szCs w:val="32"/>
          <w:lang w:val="en-US" w:eastAsia="zh-CN"/>
        </w:rPr>
        <w:t>进行数据采集、编辑、处理，形成</w:t>
      </w:r>
      <w:r>
        <w:rPr>
          <w:rFonts w:hint="eastAsia" w:ascii="仿宋_GB2312" w:hAnsi="仿宋_GB2312" w:eastAsia="仿宋_GB2312"/>
          <w:sz w:val="32"/>
          <w:szCs w:val="32"/>
          <w:lang w:eastAsia="zh-CN"/>
        </w:rPr>
        <w:t>实景三维地理场景</w:t>
      </w:r>
      <w:r>
        <w:rPr>
          <w:rFonts w:hint="eastAsia" w:ascii="仿宋_GB2312" w:hAnsi="仿宋_GB2312" w:eastAsia="仿宋_GB2312"/>
          <w:sz w:val="32"/>
          <w:szCs w:val="32"/>
          <w:lang w:val="en-US" w:eastAsia="zh-CN"/>
        </w:rPr>
        <w:t>和地理实体</w:t>
      </w:r>
      <w:r>
        <w:rPr>
          <w:rFonts w:hint="eastAsia" w:ascii="仿宋_GB2312" w:hAnsi="仿宋_GB2312" w:eastAsia="仿宋_GB2312"/>
          <w:sz w:val="32"/>
          <w:szCs w:val="32"/>
          <w:lang w:eastAsia="zh-CN"/>
        </w:rPr>
        <w:t>数据</w:t>
      </w:r>
      <w:r>
        <w:rPr>
          <w:rFonts w:hint="eastAsia" w:ascii="仿宋_GB2312" w:hAnsi="仿宋_GB2312" w:eastAsia="仿宋_GB2312"/>
          <w:sz w:val="32"/>
          <w:szCs w:val="32"/>
          <w:lang w:val="en-US" w:eastAsia="zh-CN"/>
        </w:rPr>
        <w:t>成果的综合型实景三维数据生产平台。</w:t>
      </w:r>
    </w:p>
    <w:p>
      <w:pPr>
        <w:ind w:firstLine="640"/>
        <w:rPr>
          <w:rFonts w:hint="default" w:ascii="仿宋_GB2312" w:hAnsi="仿宋_GB2312" w:eastAsia="仿宋_GB2312"/>
          <w:b/>
          <w:bCs/>
          <w:color w:val="000000"/>
          <w:sz w:val="32"/>
          <w:szCs w:val="32"/>
          <w:lang w:val="en-US" w:eastAsia="zh-CN"/>
        </w:rPr>
      </w:pPr>
      <w:r>
        <w:rPr>
          <w:rFonts w:hint="eastAsia" w:ascii="仿宋_GB2312" w:hAnsi="仿宋_GB2312" w:eastAsia="仿宋_GB2312"/>
          <w:b/>
          <w:bCs/>
          <w:color w:val="000000"/>
          <w:sz w:val="32"/>
          <w:szCs w:val="32"/>
          <w:lang w:eastAsia="zh-CN"/>
        </w:rPr>
        <w:t>（</w:t>
      </w:r>
      <w:r>
        <w:rPr>
          <w:rFonts w:hint="eastAsia" w:ascii="仿宋_GB2312" w:hAnsi="仿宋_GB2312" w:eastAsia="仿宋_GB2312"/>
          <w:b/>
          <w:bCs/>
          <w:color w:val="000000"/>
          <w:sz w:val="32"/>
          <w:szCs w:val="32"/>
          <w:lang w:val="en-US" w:eastAsia="zh-CN"/>
        </w:rPr>
        <w:t>二</w:t>
      </w:r>
      <w:r>
        <w:rPr>
          <w:rFonts w:hint="eastAsia" w:ascii="仿宋_GB2312" w:hAnsi="仿宋_GB2312" w:eastAsia="仿宋_GB2312"/>
          <w:b/>
          <w:bCs/>
          <w:color w:val="000000"/>
          <w:sz w:val="32"/>
          <w:szCs w:val="32"/>
          <w:lang w:eastAsia="zh-CN"/>
        </w:rPr>
        <w:t>）</w:t>
      </w:r>
      <w:r>
        <w:rPr>
          <w:rFonts w:hint="eastAsia" w:ascii="仿宋_GB2312" w:hAnsi="仿宋_GB2312" w:eastAsia="仿宋_GB2312"/>
          <w:b/>
          <w:bCs/>
          <w:color w:val="000000"/>
          <w:sz w:val="32"/>
          <w:szCs w:val="32"/>
          <w:lang w:val="en-US" w:eastAsia="zh-CN"/>
        </w:rPr>
        <w:t>平台组成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实景三维生产类平台的主要功能组成如下图所示。</w:t>
      </w:r>
    </w:p>
    <w:p>
      <w:pPr>
        <w:keepNext w:val="0"/>
        <w:keepLines w:val="0"/>
        <w:pageBreakBefore w:val="0"/>
        <w:widowControl w:val="0"/>
        <w:kinsoku/>
        <w:wordWrap/>
        <w:overflowPunct/>
        <w:topLinePunct w:val="0"/>
        <w:autoSpaceDE/>
        <w:autoSpaceDN/>
        <w:bidi w:val="0"/>
        <w:adjustRightInd/>
        <w:snapToGrid/>
        <w:ind w:firstLine="0"/>
        <w:jc w:val="center"/>
        <w:textAlignment w:val="auto"/>
      </w:pPr>
      <w:r>
        <w:object>
          <v:shape id="_x0000_i1025" o:spt="75" type="#_x0000_t75" style="height:323.15pt;width:358.05pt;" o:ole="t" filled="f" o:preferrelative="t" stroked="f" coordsize="21600,21600">
            <v:path/>
            <v:fill on="f" focussize="0,0"/>
            <v:stroke on="f"/>
            <v:imagedata r:id="rId5" o:title=""/>
            <o:lock v:ext="edit" aspectratio="t"/>
            <w10:wrap type="none"/>
            <w10:anchorlock/>
          </v:shape>
          <o:OLEObject Type="Embed" ProgID="Visio.Drawing.15" ShapeID="_x0000_i1025" DrawAspect="Content" ObjectID="_1468075725" r:id="rId4">
            <o:LockedField>false</o:LockedField>
          </o:OLEObject>
        </w:object>
      </w:r>
    </w:p>
    <w:p>
      <w:pPr>
        <w:ind w:firstLine="640"/>
        <w:jc w:val="center"/>
        <w:rPr>
          <w:rFonts w:ascii="仿宋_GB2312" w:hAnsi="仿宋_GB2312" w:eastAsia="仿宋_GB2312"/>
          <w:b/>
          <w:bCs/>
          <w:i w:val="0"/>
          <w:iCs w:val="0"/>
          <w:sz w:val="28"/>
          <w:szCs w:val="28"/>
        </w:rPr>
      </w:pPr>
      <w:r>
        <w:rPr>
          <w:rFonts w:hint="eastAsia" w:ascii="仿宋_GB2312" w:hAnsi="仿宋_GB2312" w:eastAsia="仿宋_GB2312" w:cs="Times New Roman"/>
          <w:b/>
          <w:bCs/>
          <w:i w:val="0"/>
          <w:iCs w:val="0"/>
          <w:sz w:val="28"/>
          <w:szCs w:val="28"/>
        </w:rPr>
        <w:t xml:space="preserve">图 </w:t>
      </w:r>
      <w:r>
        <w:rPr>
          <w:rFonts w:ascii="仿宋_GB2312" w:hAnsi="仿宋_GB2312" w:eastAsia="仿宋_GB2312" w:cs="Times New Roman"/>
          <w:b/>
          <w:bCs/>
          <w:i w:val="0"/>
          <w:iCs w:val="0"/>
          <w:sz w:val="28"/>
          <w:szCs w:val="28"/>
        </w:rPr>
        <w:fldChar w:fldCharType="begin"/>
      </w:r>
      <w:r>
        <w:rPr>
          <w:rFonts w:ascii="仿宋_GB2312" w:hAnsi="仿宋_GB2312" w:eastAsia="仿宋_GB2312" w:cs="Times New Roman"/>
          <w:b/>
          <w:bCs/>
          <w:i w:val="0"/>
          <w:iCs w:val="0"/>
          <w:sz w:val="28"/>
          <w:szCs w:val="28"/>
        </w:rPr>
        <w:instrText xml:space="preserve"> </w:instrText>
      </w:r>
      <w:r>
        <w:rPr>
          <w:rFonts w:hint="eastAsia" w:ascii="仿宋_GB2312" w:hAnsi="仿宋_GB2312" w:eastAsia="仿宋_GB2312" w:cs="Times New Roman"/>
          <w:b/>
          <w:bCs/>
          <w:i w:val="0"/>
          <w:iCs w:val="0"/>
          <w:sz w:val="28"/>
          <w:szCs w:val="28"/>
        </w:rPr>
        <w:instrText xml:space="preserve">SEQ 图 \* ARABIC</w:instrText>
      </w:r>
      <w:r>
        <w:rPr>
          <w:rFonts w:ascii="仿宋_GB2312" w:hAnsi="仿宋_GB2312" w:eastAsia="仿宋_GB2312" w:cs="Times New Roman"/>
          <w:b/>
          <w:bCs/>
          <w:i w:val="0"/>
          <w:iCs w:val="0"/>
          <w:sz w:val="28"/>
          <w:szCs w:val="28"/>
        </w:rPr>
        <w:instrText xml:space="preserve"> </w:instrText>
      </w:r>
      <w:r>
        <w:rPr>
          <w:rFonts w:ascii="仿宋_GB2312" w:hAnsi="仿宋_GB2312" w:eastAsia="仿宋_GB2312" w:cs="Times New Roman"/>
          <w:b/>
          <w:bCs/>
          <w:i w:val="0"/>
          <w:iCs w:val="0"/>
          <w:sz w:val="28"/>
          <w:szCs w:val="28"/>
        </w:rPr>
        <w:fldChar w:fldCharType="separate"/>
      </w:r>
      <w:r>
        <w:rPr>
          <w:rFonts w:ascii="仿宋_GB2312" w:hAnsi="仿宋_GB2312" w:eastAsia="仿宋_GB2312" w:cs="Times New Roman"/>
          <w:b/>
          <w:bCs/>
          <w:i w:val="0"/>
          <w:iCs w:val="0"/>
          <w:sz w:val="28"/>
          <w:szCs w:val="28"/>
        </w:rPr>
        <w:t>1</w:t>
      </w:r>
      <w:r>
        <w:rPr>
          <w:rFonts w:ascii="仿宋_GB2312" w:hAnsi="仿宋_GB2312" w:eastAsia="仿宋_GB2312" w:cs="Times New Roman"/>
          <w:b/>
          <w:bCs/>
          <w:i w:val="0"/>
          <w:iCs w:val="0"/>
          <w:sz w:val="28"/>
          <w:szCs w:val="28"/>
        </w:rPr>
        <w:fldChar w:fldCharType="end"/>
      </w:r>
      <w:r>
        <w:rPr>
          <w:rFonts w:ascii="仿宋_GB2312" w:hAnsi="仿宋_GB2312" w:eastAsia="仿宋_GB2312" w:cs="Times New Roman"/>
          <w:b/>
          <w:bCs/>
          <w:i w:val="0"/>
          <w:iCs w:val="0"/>
          <w:sz w:val="28"/>
          <w:szCs w:val="28"/>
        </w:rPr>
        <w:t xml:space="preserve"> </w:t>
      </w:r>
      <w:r>
        <w:rPr>
          <w:rFonts w:hint="eastAsia" w:ascii="仿宋_GB2312" w:hAnsi="仿宋_GB2312" w:eastAsia="仿宋_GB2312" w:cs="Times New Roman"/>
          <w:b/>
          <w:bCs/>
          <w:i w:val="0"/>
          <w:iCs w:val="0"/>
          <w:sz w:val="28"/>
          <w:szCs w:val="28"/>
        </w:rPr>
        <w:t>实景三维生产类平台主要功能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按照系统功能的组成及</w:t>
      </w:r>
      <w:r>
        <w:rPr>
          <w:rFonts w:hint="eastAsia" w:ascii="仿宋_GB2312" w:hAnsi="仿宋_GB2312" w:eastAsia="仿宋_GB2312"/>
          <w:color w:val="000000"/>
          <w:sz w:val="32"/>
          <w:szCs w:val="32"/>
          <w:lang w:val="en-US" w:eastAsia="zh-CN"/>
        </w:rPr>
        <w:t>功能间的</w:t>
      </w:r>
      <w:r>
        <w:rPr>
          <w:rFonts w:hint="eastAsia" w:ascii="仿宋_GB2312" w:hAnsi="仿宋_GB2312" w:eastAsia="仿宋_GB2312"/>
          <w:color w:val="000000"/>
          <w:sz w:val="32"/>
          <w:szCs w:val="32"/>
        </w:rPr>
        <w:t>相互关系，本次测评将软件划分成</w:t>
      </w:r>
      <w:r>
        <w:rPr>
          <w:rFonts w:hint="eastAsia" w:ascii="仿宋_GB2312" w:hAnsi="仿宋_GB2312" w:eastAsia="仿宋_GB2312"/>
          <w:color w:val="000000"/>
          <w:sz w:val="32"/>
          <w:szCs w:val="32"/>
          <w:lang w:val="en-US" w:eastAsia="zh-CN"/>
        </w:rPr>
        <w:t>三</w:t>
      </w:r>
      <w:r>
        <w:rPr>
          <w:rFonts w:hint="eastAsia" w:ascii="仿宋_GB2312" w:hAnsi="仿宋_GB2312" w:eastAsia="仿宋_GB2312"/>
          <w:color w:val="000000"/>
          <w:sz w:val="32"/>
          <w:szCs w:val="32"/>
        </w:rPr>
        <w:t>个功能模块：</w:t>
      </w:r>
      <w:bookmarkStart w:id="0" w:name="OLE_LINK2"/>
      <w:r>
        <w:rPr>
          <w:rFonts w:hint="eastAsia" w:ascii="仿宋_GB2312" w:hAnsi="仿宋_GB2312" w:eastAsia="仿宋_GB2312"/>
          <w:color w:val="000000"/>
          <w:sz w:val="32"/>
          <w:szCs w:val="32"/>
          <w:lang w:val="en-US" w:eastAsia="zh-CN"/>
        </w:rPr>
        <w:t>数据导入</w:t>
      </w:r>
      <w:r>
        <w:rPr>
          <w:rFonts w:hint="eastAsia" w:ascii="仿宋_GB2312" w:hAnsi="仿宋_GB2312" w:eastAsia="仿宋_GB2312"/>
          <w:color w:val="000000"/>
          <w:sz w:val="32"/>
          <w:szCs w:val="32"/>
        </w:rPr>
        <w:t>、</w:t>
      </w:r>
      <w:r>
        <w:rPr>
          <w:rFonts w:hint="eastAsia" w:ascii="仿宋_GB2312" w:hAnsi="仿宋_GB2312" w:eastAsia="仿宋_GB2312"/>
          <w:color w:val="000000"/>
          <w:sz w:val="32"/>
          <w:szCs w:val="32"/>
          <w:lang w:val="en-US" w:eastAsia="zh-CN"/>
        </w:rPr>
        <w:t>数据采集生产和</w:t>
      </w:r>
      <w:r>
        <w:rPr>
          <w:rFonts w:hint="eastAsia" w:ascii="仿宋_GB2312" w:hAnsi="仿宋_GB2312" w:eastAsia="仿宋_GB2312"/>
          <w:color w:val="000000"/>
          <w:sz w:val="32"/>
          <w:szCs w:val="32"/>
        </w:rPr>
        <w:t>数据编辑</w:t>
      </w:r>
      <w:r>
        <w:rPr>
          <w:rFonts w:hint="eastAsia" w:ascii="仿宋_GB2312" w:hAnsi="仿宋_GB2312" w:eastAsia="仿宋_GB2312"/>
          <w:color w:val="000000"/>
          <w:sz w:val="32"/>
          <w:szCs w:val="32"/>
          <w:lang w:val="en-US" w:eastAsia="zh-CN"/>
        </w:rPr>
        <w:t>与</w:t>
      </w:r>
      <w:r>
        <w:rPr>
          <w:rFonts w:hint="eastAsia" w:ascii="仿宋_GB2312" w:hAnsi="仿宋_GB2312" w:eastAsia="仿宋_GB2312"/>
          <w:color w:val="000000"/>
          <w:sz w:val="32"/>
          <w:szCs w:val="32"/>
        </w:rPr>
        <w:t>处理</w:t>
      </w:r>
      <w:bookmarkEnd w:id="0"/>
      <w:r>
        <w:rPr>
          <w:rFonts w:hint="eastAsia" w:ascii="仿宋_GB2312" w:hAnsi="仿宋_GB2312" w:eastAsia="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olor w:val="000000"/>
          <w:sz w:val="32"/>
          <w:szCs w:val="32"/>
          <w:lang w:val="en-US" w:eastAsia="zh-CN"/>
        </w:rPr>
      </w:pPr>
      <w:r>
        <w:rPr>
          <w:rFonts w:hint="eastAsia" w:ascii="仿宋_GB2312" w:hAnsi="仿宋_GB2312" w:eastAsia="仿宋_GB2312"/>
          <w:color w:val="000000"/>
          <w:sz w:val="32"/>
          <w:szCs w:val="32"/>
          <w:lang w:val="en-US" w:eastAsia="zh-CN"/>
        </w:rPr>
        <w:t>1.数据导入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实景三维生产类平台应具备多源异构数据的接入能力，涵盖空、天、地多源平台测绘数据，包括卫星影像、航空影像、地面全景影像、以及车载和站式激光点云</w:t>
      </w:r>
      <w:r>
        <w:rPr>
          <w:rFonts w:hint="eastAsia" w:ascii="仿宋_GB2312" w:hAnsi="仿宋_GB2312" w:eastAsia="仿宋_GB2312"/>
          <w:color w:val="000000"/>
          <w:sz w:val="32"/>
          <w:szCs w:val="32"/>
          <w:lang w:eastAsia="zh-CN"/>
        </w:rPr>
        <w:t>、</w:t>
      </w:r>
      <w:r>
        <w:rPr>
          <w:rFonts w:hint="eastAsia" w:ascii="仿宋_GB2312" w:hAnsi="仿宋_GB2312" w:eastAsia="仿宋_GB2312"/>
          <w:color w:val="000000"/>
          <w:sz w:val="32"/>
          <w:szCs w:val="32"/>
          <w:lang w:val="en-US" w:eastAsia="zh-CN"/>
        </w:rPr>
        <w:t>地形要素数据、视频流</w:t>
      </w:r>
      <w:r>
        <w:rPr>
          <w:rFonts w:hint="eastAsia" w:ascii="仿宋_GB2312" w:hAnsi="仿宋_GB2312" w:eastAsia="仿宋_GB2312"/>
          <w:color w:val="000000"/>
          <w:sz w:val="32"/>
          <w:szCs w:val="32"/>
        </w:rPr>
        <w:t>等数据</w:t>
      </w:r>
      <w:r>
        <w:rPr>
          <w:rFonts w:hint="eastAsia" w:ascii="仿宋_GB2312" w:hAnsi="仿宋_GB2312" w:eastAsia="仿宋_GB2312"/>
          <w:color w:val="000000"/>
          <w:sz w:val="32"/>
          <w:szCs w:val="32"/>
          <w:lang w:eastAsia="zh-CN"/>
        </w:rPr>
        <w:t>，</w:t>
      </w:r>
      <w:r>
        <w:rPr>
          <w:rFonts w:hint="eastAsia" w:ascii="仿宋_GB2312" w:hAnsi="仿宋_GB2312" w:eastAsia="仿宋_GB2312"/>
          <w:color w:val="000000"/>
          <w:sz w:val="32"/>
          <w:szCs w:val="32"/>
          <w:lang w:val="en-US" w:eastAsia="zh-CN"/>
        </w:rPr>
        <w:t>且</w:t>
      </w:r>
      <w:r>
        <w:rPr>
          <w:rFonts w:hint="eastAsia" w:ascii="仿宋_GB2312" w:hAnsi="仿宋_GB2312" w:eastAsia="仿宋_GB2312"/>
          <w:color w:val="000000"/>
          <w:sz w:val="32"/>
          <w:szCs w:val="32"/>
        </w:rPr>
        <w:t>具备数据</w:t>
      </w:r>
      <w:r>
        <w:rPr>
          <w:rFonts w:hint="eastAsia" w:ascii="仿宋_GB2312" w:hAnsi="仿宋_GB2312" w:eastAsia="仿宋_GB2312"/>
          <w:color w:val="000000"/>
          <w:sz w:val="32"/>
          <w:szCs w:val="32"/>
          <w:lang w:val="en-US" w:eastAsia="zh-CN"/>
        </w:rPr>
        <w:t>工程化管理、</w:t>
      </w:r>
      <w:r>
        <w:rPr>
          <w:rFonts w:hint="eastAsia" w:ascii="仿宋_GB2312" w:hAnsi="仿宋_GB2312" w:eastAsia="仿宋_GB2312"/>
          <w:color w:val="000000"/>
          <w:sz w:val="32"/>
          <w:szCs w:val="32"/>
        </w:rPr>
        <w:t>预处理等基础功能。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olor w:val="000000"/>
          <w:sz w:val="32"/>
          <w:szCs w:val="32"/>
          <w:lang w:val="en-US" w:eastAsia="zh-CN"/>
        </w:rPr>
      </w:pPr>
      <w:r>
        <w:rPr>
          <w:rFonts w:hint="eastAsia" w:ascii="仿宋_GB2312" w:hAnsi="仿宋_GB2312" w:eastAsia="仿宋_GB2312"/>
          <w:color w:val="000000"/>
          <w:sz w:val="32"/>
          <w:szCs w:val="32"/>
          <w:lang w:val="en-US" w:eastAsia="zh-CN"/>
        </w:rPr>
        <w:t>2.数据采集生产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olor w:val="000000"/>
          <w:sz w:val="32"/>
          <w:szCs w:val="32"/>
          <w:lang w:val="en-US" w:eastAsia="zh-CN"/>
        </w:rPr>
      </w:pPr>
      <w:r>
        <w:rPr>
          <w:rFonts w:hint="eastAsia" w:ascii="仿宋_GB2312" w:hAnsi="仿宋_GB2312" w:eastAsia="仿宋_GB2312"/>
          <w:color w:val="000000"/>
          <w:sz w:val="32"/>
          <w:szCs w:val="32"/>
          <w:lang w:val="en-US" w:eastAsia="zh-CN"/>
        </w:rPr>
        <w:t>具备基于输入数据源生产地理场景数据和地理实体数据的能力，包括</w:t>
      </w:r>
      <w:r>
        <w:rPr>
          <w:rFonts w:hint="eastAsia" w:ascii="仿宋_GB2312" w:hAnsi="仿宋_GB2312" w:eastAsia="仿宋_GB2312"/>
          <w:color w:val="000000"/>
          <w:sz w:val="32"/>
          <w:szCs w:val="32"/>
          <w:lang w:eastAsia="zh-CN"/>
        </w:rPr>
        <w:t>多源数据集成（影像与点云）与融合处理、</w:t>
      </w:r>
      <w:r>
        <w:rPr>
          <w:rFonts w:hint="eastAsia" w:ascii="仿宋_GB2312" w:hAnsi="仿宋_GB2312" w:eastAsia="仿宋_GB2312"/>
          <w:color w:val="000000"/>
          <w:sz w:val="32"/>
          <w:szCs w:val="32"/>
          <w:lang w:val="en-US" w:eastAsia="zh-CN"/>
        </w:rPr>
        <w:t>立体模型构建</w:t>
      </w:r>
      <w:r>
        <w:rPr>
          <w:rFonts w:hint="eastAsia" w:ascii="仿宋_GB2312" w:hAnsi="仿宋_GB2312" w:eastAsia="仿宋_GB2312"/>
          <w:color w:val="000000"/>
          <w:sz w:val="32"/>
          <w:szCs w:val="32"/>
          <w:lang w:eastAsia="zh-CN"/>
        </w:rPr>
        <w:t>、</w:t>
      </w:r>
      <w:r>
        <w:rPr>
          <w:rFonts w:hint="eastAsia" w:ascii="仿宋_GB2312" w:hAnsi="仿宋_GB2312" w:eastAsia="仿宋_GB2312"/>
          <w:color w:val="000000"/>
          <w:sz w:val="32"/>
          <w:szCs w:val="32"/>
          <w:lang w:val="en-US" w:eastAsia="zh-CN"/>
        </w:rPr>
        <w:t>二三维图形采集、语义信息采集等功能。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olor w:val="000000"/>
          <w:sz w:val="32"/>
          <w:szCs w:val="32"/>
          <w:lang w:val="en-US" w:eastAsia="zh-CN"/>
        </w:rPr>
      </w:pPr>
      <w:r>
        <w:rPr>
          <w:rFonts w:hint="eastAsia" w:ascii="仿宋_GB2312" w:hAnsi="仿宋_GB2312" w:eastAsia="仿宋_GB2312"/>
          <w:color w:val="000000"/>
          <w:sz w:val="32"/>
          <w:szCs w:val="32"/>
          <w:lang w:val="en-US" w:eastAsia="zh-CN"/>
        </w:rPr>
        <w:t>3.数据编辑处理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olor w:val="000000"/>
          <w:sz w:val="32"/>
          <w:szCs w:val="32"/>
          <w:lang w:val="en-US" w:eastAsia="zh-CN"/>
        </w:rPr>
      </w:pPr>
      <w:r>
        <w:rPr>
          <w:rFonts w:hint="eastAsia" w:ascii="仿宋_GB2312" w:hAnsi="仿宋_GB2312" w:eastAsia="仿宋_GB2312"/>
          <w:color w:val="000000"/>
          <w:sz w:val="32"/>
          <w:szCs w:val="32"/>
          <w:lang w:val="en-US" w:eastAsia="zh-CN"/>
        </w:rPr>
        <w:t>具备栅格与矢量数据编辑处理的能力，包括影像数据处理、纹理编辑处理、Mesh三维模型编辑、二三维矢量数据编辑处理等功能。</w:t>
      </w:r>
    </w:p>
    <w:p>
      <w:pPr>
        <w:ind w:firstLine="640"/>
        <w:rPr>
          <w:rFonts w:hint="eastAsia" w:ascii="仿宋_GB2312" w:hAnsi="仿宋_GB2312" w:eastAsia="仿宋_GB2312"/>
          <w:b/>
          <w:bCs/>
          <w:color w:val="000000"/>
          <w:sz w:val="32"/>
          <w:szCs w:val="32"/>
          <w:lang w:eastAsia="zh-CN"/>
        </w:rPr>
      </w:pPr>
      <w:r>
        <w:rPr>
          <w:rFonts w:hint="eastAsia" w:ascii="仿宋_GB2312" w:hAnsi="仿宋_GB2312" w:eastAsia="仿宋_GB2312"/>
          <w:b/>
          <w:bCs/>
          <w:color w:val="000000"/>
          <w:sz w:val="32"/>
          <w:szCs w:val="32"/>
          <w:lang w:eastAsia="zh-CN"/>
        </w:rPr>
        <w:t>（</w:t>
      </w:r>
      <w:r>
        <w:rPr>
          <w:rFonts w:hint="eastAsia" w:ascii="仿宋_GB2312" w:hAnsi="仿宋_GB2312" w:eastAsia="仿宋_GB2312"/>
          <w:b/>
          <w:bCs/>
          <w:color w:val="000000"/>
          <w:sz w:val="32"/>
          <w:szCs w:val="32"/>
          <w:lang w:val="en-US" w:eastAsia="zh-CN"/>
        </w:rPr>
        <w:t>三</w:t>
      </w:r>
      <w:r>
        <w:rPr>
          <w:rFonts w:hint="eastAsia" w:ascii="仿宋_GB2312" w:hAnsi="仿宋_GB2312" w:eastAsia="仿宋_GB2312"/>
          <w:b/>
          <w:bCs/>
          <w:color w:val="000000"/>
          <w:sz w:val="32"/>
          <w:szCs w:val="32"/>
          <w:lang w:eastAsia="zh-CN"/>
        </w:rPr>
        <w:t>）测评程序</w:t>
      </w:r>
    </w:p>
    <w:p>
      <w:pPr>
        <w:keepNext w:val="0"/>
        <w:keepLines w:val="0"/>
        <w:pageBreakBefore w:val="0"/>
        <w:widowControl w:val="0"/>
        <w:numPr>
          <w:ilvl w:val="0"/>
          <w:numId w:val="0"/>
        </w:numPr>
        <w:suppressAutoHyphens w:val="0"/>
        <w:kinsoku/>
        <w:wordWrap/>
        <w:overflowPunct/>
        <w:topLinePunct w:val="0"/>
        <w:autoSpaceDE/>
        <w:autoSpaceDN/>
        <w:bidi w:val="0"/>
        <w:adjustRightInd/>
        <w:snapToGrid/>
        <w:spacing w:line="560" w:lineRule="exact"/>
        <w:ind w:firstLine="640" w:firstLineChars="200"/>
        <w:textAlignment w:val="auto"/>
        <w:outlineLvl w:val="2"/>
        <w:rPr>
          <w:rFonts w:ascii="仿宋_GB2312" w:hAnsi="仿宋" w:eastAsia="仿宋_GB2312"/>
          <w:color w:val="000000"/>
          <w:kern w:val="2"/>
          <w:sz w:val="32"/>
          <w:szCs w:val="32"/>
          <w:lang w:eastAsia="zh-CN"/>
        </w:rPr>
      </w:pPr>
      <w:r>
        <w:rPr>
          <w:rFonts w:hint="eastAsia" w:ascii="仿宋_GB2312" w:hAnsi="仿宋" w:eastAsia="仿宋_GB2312"/>
          <w:color w:val="000000"/>
          <w:kern w:val="2"/>
          <w:sz w:val="32"/>
          <w:szCs w:val="32"/>
          <w:lang w:val="en-US" w:eastAsia="zh-CN"/>
        </w:rPr>
        <w:t>1.</w:t>
      </w:r>
      <w:r>
        <w:rPr>
          <w:rFonts w:ascii="仿宋_GB2312" w:hAnsi="仿宋" w:eastAsia="仿宋_GB2312"/>
          <w:color w:val="000000"/>
          <w:kern w:val="2"/>
          <w:sz w:val="32"/>
          <w:szCs w:val="32"/>
          <w:lang w:eastAsia="zh-CN"/>
        </w:rPr>
        <w:t>参测软件总体介绍，10分钟；</w:t>
      </w:r>
    </w:p>
    <w:p>
      <w:pPr>
        <w:keepNext w:val="0"/>
        <w:keepLines w:val="0"/>
        <w:pageBreakBefore w:val="0"/>
        <w:widowControl w:val="0"/>
        <w:numPr>
          <w:ilvl w:val="0"/>
          <w:numId w:val="0"/>
        </w:numPr>
        <w:suppressAutoHyphens w:val="0"/>
        <w:kinsoku/>
        <w:wordWrap/>
        <w:overflowPunct/>
        <w:topLinePunct w:val="0"/>
        <w:autoSpaceDE/>
        <w:autoSpaceDN/>
        <w:bidi w:val="0"/>
        <w:adjustRightInd/>
        <w:snapToGrid/>
        <w:spacing w:line="560" w:lineRule="exact"/>
        <w:ind w:firstLine="640" w:firstLineChars="200"/>
        <w:textAlignment w:val="auto"/>
        <w:outlineLvl w:val="2"/>
        <w:rPr>
          <w:rFonts w:ascii="仿宋_GB2312" w:hAnsi="仿宋" w:eastAsia="仿宋_GB2312"/>
          <w:color w:val="000000"/>
          <w:kern w:val="2"/>
          <w:sz w:val="32"/>
          <w:szCs w:val="32"/>
          <w:lang w:eastAsia="zh-CN"/>
        </w:rPr>
      </w:pPr>
      <w:r>
        <w:rPr>
          <w:rFonts w:hint="eastAsia" w:ascii="仿宋_GB2312" w:hAnsi="仿宋" w:eastAsia="仿宋_GB2312"/>
          <w:color w:val="000000"/>
          <w:kern w:val="2"/>
          <w:sz w:val="32"/>
          <w:szCs w:val="32"/>
          <w:lang w:val="en-US" w:eastAsia="zh-CN"/>
        </w:rPr>
        <w:t>2.</w:t>
      </w:r>
      <w:r>
        <w:rPr>
          <w:rFonts w:ascii="仿宋_GB2312" w:hAnsi="仿宋" w:eastAsia="仿宋_GB2312"/>
          <w:color w:val="000000"/>
          <w:kern w:val="2"/>
          <w:sz w:val="32"/>
          <w:szCs w:val="32"/>
          <w:lang w:eastAsia="zh-CN"/>
        </w:rPr>
        <w:t>功能测试，70分钟，其中：</w:t>
      </w:r>
    </w:p>
    <w:p>
      <w:pPr>
        <w:keepNext w:val="0"/>
        <w:keepLines w:val="0"/>
        <w:pageBreakBefore w:val="0"/>
        <w:widowControl w:val="0"/>
        <w:numPr>
          <w:ilvl w:val="1"/>
          <w:numId w:val="1"/>
        </w:numPr>
        <w:kinsoku/>
        <w:wordWrap/>
        <w:overflowPunct/>
        <w:topLinePunct w:val="0"/>
        <w:autoSpaceDE/>
        <w:autoSpaceDN/>
        <w:bidi w:val="0"/>
        <w:adjustRightInd/>
        <w:snapToGrid/>
        <w:spacing w:line="560" w:lineRule="exact"/>
        <w:textAlignment w:val="auto"/>
        <w:rPr>
          <w:rFonts w:ascii="仿宋_GB2312" w:hAnsi="仿宋_GB2312" w:eastAsia="仿宋_GB2312"/>
          <w:sz w:val="32"/>
          <w:szCs w:val="32"/>
        </w:rPr>
      </w:pPr>
      <w:r>
        <w:rPr>
          <w:rFonts w:hint="eastAsia" w:ascii="仿宋_GB2312" w:hAnsi="仿宋_GB2312" w:eastAsia="仿宋_GB2312"/>
          <w:sz w:val="32"/>
          <w:szCs w:val="32"/>
        </w:rPr>
        <w:t>数据导入</w:t>
      </w:r>
      <w:r>
        <w:rPr>
          <w:rFonts w:ascii="仿宋_GB2312" w:hAnsi="仿宋_GB2312" w:eastAsia="仿宋_GB2312"/>
          <w:sz w:val="32"/>
          <w:szCs w:val="32"/>
        </w:rPr>
        <w:t>，10分钟；</w:t>
      </w:r>
    </w:p>
    <w:p>
      <w:pPr>
        <w:keepNext w:val="0"/>
        <w:keepLines w:val="0"/>
        <w:pageBreakBefore w:val="0"/>
        <w:widowControl w:val="0"/>
        <w:numPr>
          <w:ilvl w:val="1"/>
          <w:numId w:val="1"/>
        </w:numPr>
        <w:kinsoku/>
        <w:wordWrap/>
        <w:overflowPunct/>
        <w:topLinePunct w:val="0"/>
        <w:autoSpaceDE/>
        <w:autoSpaceDN/>
        <w:bidi w:val="0"/>
        <w:adjustRightInd/>
        <w:snapToGrid/>
        <w:spacing w:line="560" w:lineRule="exact"/>
        <w:textAlignment w:val="auto"/>
        <w:rPr>
          <w:rFonts w:ascii="仿宋_GB2312" w:hAnsi="仿宋_GB2312" w:eastAsia="仿宋_GB2312"/>
          <w:sz w:val="32"/>
          <w:szCs w:val="32"/>
        </w:rPr>
      </w:pPr>
      <w:r>
        <w:rPr>
          <w:rFonts w:hint="eastAsia" w:ascii="仿宋_GB2312" w:hAnsi="仿宋_GB2312" w:eastAsia="仿宋_GB2312"/>
          <w:sz w:val="32"/>
          <w:szCs w:val="32"/>
        </w:rPr>
        <w:t>数据采集生产</w:t>
      </w:r>
      <w:r>
        <w:rPr>
          <w:rFonts w:ascii="仿宋_GB2312" w:hAnsi="仿宋_GB2312" w:eastAsia="仿宋_GB2312"/>
          <w:sz w:val="32"/>
          <w:szCs w:val="32"/>
        </w:rPr>
        <w:t>，</w:t>
      </w:r>
      <w:r>
        <w:rPr>
          <w:rFonts w:hint="eastAsia" w:ascii="仿宋_GB2312" w:hAnsi="仿宋_GB2312" w:eastAsia="仿宋_GB2312"/>
          <w:sz w:val="32"/>
          <w:szCs w:val="32"/>
          <w:lang w:val="en-US" w:eastAsia="zh-CN"/>
        </w:rPr>
        <w:t>40</w:t>
      </w:r>
      <w:r>
        <w:rPr>
          <w:rFonts w:ascii="仿宋_GB2312" w:hAnsi="仿宋_GB2312" w:eastAsia="仿宋_GB2312"/>
          <w:sz w:val="32"/>
          <w:szCs w:val="32"/>
        </w:rPr>
        <w:t>分钟；</w:t>
      </w:r>
    </w:p>
    <w:p>
      <w:pPr>
        <w:keepNext w:val="0"/>
        <w:keepLines w:val="0"/>
        <w:pageBreakBefore w:val="0"/>
        <w:widowControl w:val="0"/>
        <w:numPr>
          <w:ilvl w:val="1"/>
          <w:numId w:val="1"/>
        </w:numPr>
        <w:kinsoku/>
        <w:wordWrap/>
        <w:overflowPunct/>
        <w:topLinePunct w:val="0"/>
        <w:autoSpaceDE/>
        <w:autoSpaceDN/>
        <w:bidi w:val="0"/>
        <w:adjustRightInd/>
        <w:snapToGrid/>
        <w:spacing w:line="560" w:lineRule="exact"/>
        <w:textAlignment w:val="auto"/>
        <w:rPr>
          <w:rFonts w:ascii="仿宋_GB2312" w:hAnsi="仿宋_GB2312" w:eastAsia="仿宋_GB2312"/>
          <w:sz w:val="32"/>
          <w:szCs w:val="32"/>
        </w:rPr>
      </w:pPr>
      <w:r>
        <w:rPr>
          <w:rFonts w:hint="eastAsia" w:ascii="仿宋_GB2312" w:hAnsi="仿宋_GB2312" w:eastAsia="仿宋_GB2312"/>
          <w:sz w:val="32"/>
          <w:szCs w:val="32"/>
        </w:rPr>
        <w:t>数据编辑</w:t>
      </w:r>
      <w:r>
        <w:rPr>
          <w:rFonts w:hint="eastAsia" w:ascii="仿宋_GB2312" w:hAnsi="仿宋_GB2312" w:eastAsia="仿宋_GB2312"/>
          <w:sz w:val="32"/>
          <w:szCs w:val="32"/>
          <w:lang w:eastAsia="zh-CN"/>
        </w:rPr>
        <w:t>处理</w:t>
      </w:r>
      <w:r>
        <w:rPr>
          <w:rFonts w:ascii="仿宋_GB2312" w:hAnsi="仿宋_GB2312" w:eastAsia="仿宋_GB2312"/>
          <w:sz w:val="32"/>
          <w:szCs w:val="32"/>
        </w:rPr>
        <w:t>，2</w:t>
      </w:r>
      <w:r>
        <w:rPr>
          <w:rFonts w:hint="eastAsia" w:ascii="仿宋_GB2312" w:hAnsi="仿宋_GB2312" w:eastAsia="仿宋_GB2312"/>
          <w:sz w:val="32"/>
          <w:szCs w:val="32"/>
          <w:lang w:val="en-US" w:eastAsia="zh-CN"/>
        </w:rPr>
        <w:t>0</w:t>
      </w:r>
      <w:r>
        <w:rPr>
          <w:rFonts w:ascii="仿宋_GB2312" w:hAnsi="仿宋_GB2312" w:eastAsia="仿宋_GB2312"/>
          <w:sz w:val="32"/>
          <w:szCs w:val="32"/>
        </w:rPr>
        <w:t>分钟；</w:t>
      </w:r>
    </w:p>
    <w:p>
      <w:pPr>
        <w:keepNext w:val="0"/>
        <w:keepLines w:val="0"/>
        <w:pageBreakBefore w:val="0"/>
        <w:widowControl w:val="0"/>
        <w:numPr>
          <w:ilvl w:val="0"/>
          <w:numId w:val="0"/>
        </w:numPr>
        <w:suppressAutoHyphens w:val="0"/>
        <w:kinsoku/>
        <w:wordWrap/>
        <w:overflowPunct/>
        <w:topLinePunct w:val="0"/>
        <w:autoSpaceDE/>
        <w:autoSpaceDN/>
        <w:bidi w:val="0"/>
        <w:adjustRightInd/>
        <w:snapToGrid/>
        <w:spacing w:line="560" w:lineRule="exact"/>
        <w:ind w:firstLine="640" w:firstLineChars="200"/>
        <w:textAlignment w:val="auto"/>
        <w:outlineLvl w:val="2"/>
        <w:rPr>
          <w:rFonts w:ascii="仿宋_GB2312" w:hAnsi="仿宋" w:eastAsia="仿宋_GB2312"/>
          <w:color w:val="000000"/>
          <w:kern w:val="2"/>
          <w:sz w:val="32"/>
          <w:szCs w:val="32"/>
          <w:lang w:eastAsia="zh-CN"/>
        </w:rPr>
      </w:pPr>
      <w:r>
        <w:rPr>
          <w:rFonts w:hint="eastAsia" w:ascii="仿宋_GB2312" w:hAnsi="仿宋" w:eastAsia="仿宋_GB2312"/>
          <w:color w:val="000000"/>
          <w:kern w:val="2"/>
          <w:sz w:val="32"/>
          <w:szCs w:val="32"/>
          <w:lang w:val="en-US" w:eastAsia="zh-CN"/>
        </w:rPr>
        <w:t>3.</w:t>
      </w:r>
      <w:r>
        <w:rPr>
          <w:rFonts w:ascii="仿宋_GB2312" w:hAnsi="仿宋" w:eastAsia="仿宋_GB2312"/>
          <w:color w:val="000000"/>
          <w:kern w:val="2"/>
          <w:sz w:val="32"/>
          <w:szCs w:val="32"/>
          <w:lang w:eastAsia="zh-CN"/>
        </w:rPr>
        <w:t>性能测试，</w:t>
      </w:r>
      <w:r>
        <w:rPr>
          <w:rFonts w:hint="eastAsia" w:ascii="仿宋_GB2312" w:hAnsi="仿宋" w:eastAsia="仿宋_GB2312"/>
          <w:color w:val="000000"/>
          <w:kern w:val="2"/>
          <w:sz w:val="32"/>
          <w:szCs w:val="32"/>
          <w:lang w:val="en-US" w:eastAsia="zh-CN"/>
        </w:rPr>
        <w:t>3</w:t>
      </w:r>
      <w:r>
        <w:rPr>
          <w:rFonts w:ascii="仿宋_GB2312" w:hAnsi="仿宋" w:eastAsia="仿宋_GB2312"/>
          <w:color w:val="000000"/>
          <w:kern w:val="2"/>
          <w:sz w:val="32"/>
          <w:szCs w:val="32"/>
          <w:lang w:eastAsia="zh-CN"/>
        </w:rPr>
        <w:t>0分钟；</w:t>
      </w:r>
    </w:p>
    <w:p>
      <w:pPr>
        <w:keepNext w:val="0"/>
        <w:keepLines w:val="0"/>
        <w:pageBreakBefore w:val="0"/>
        <w:widowControl w:val="0"/>
        <w:numPr>
          <w:ilvl w:val="0"/>
          <w:numId w:val="0"/>
        </w:numPr>
        <w:suppressAutoHyphens w:val="0"/>
        <w:kinsoku/>
        <w:wordWrap/>
        <w:overflowPunct/>
        <w:topLinePunct w:val="0"/>
        <w:autoSpaceDE/>
        <w:autoSpaceDN/>
        <w:bidi w:val="0"/>
        <w:adjustRightInd/>
        <w:snapToGrid/>
        <w:spacing w:line="560" w:lineRule="exact"/>
        <w:ind w:firstLine="640" w:firstLineChars="200"/>
        <w:textAlignment w:val="auto"/>
        <w:outlineLvl w:val="2"/>
        <w:rPr>
          <w:rFonts w:ascii="仿宋_GB2312" w:hAnsi="仿宋" w:eastAsia="仿宋_GB2312"/>
          <w:color w:val="000000"/>
          <w:kern w:val="2"/>
          <w:sz w:val="32"/>
          <w:szCs w:val="32"/>
          <w:lang w:eastAsia="zh-CN"/>
        </w:rPr>
      </w:pPr>
      <w:r>
        <w:rPr>
          <w:rFonts w:hint="eastAsia" w:ascii="仿宋_GB2312" w:hAnsi="仿宋" w:eastAsia="仿宋_GB2312"/>
          <w:color w:val="000000"/>
          <w:kern w:val="2"/>
          <w:sz w:val="32"/>
          <w:szCs w:val="32"/>
          <w:lang w:val="en-US" w:eastAsia="zh-CN"/>
        </w:rPr>
        <w:t>4.</w:t>
      </w:r>
      <w:r>
        <w:rPr>
          <w:rFonts w:ascii="仿宋_GB2312" w:hAnsi="仿宋" w:eastAsia="仿宋_GB2312"/>
          <w:color w:val="000000"/>
          <w:kern w:val="2"/>
          <w:sz w:val="32"/>
          <w:szCs w:val="32"/>
          <w:lang w:eastAsia="zh-CN"/>
        </w:rPr>
        <w:t>成熟度测试，15分钟；</w:t>
      </w:r>
    </w:p>
    <w:p>
      <w:pPr>
        <w:keepNext w:val="0"/>
        <w:keepLines w:val="0"/>
        <w:pageBreakBefore w:val="0"/>
        <w:widowControl w:val="0"/>
        <w:numPr>
          <w:ilvl w:val="0"/>
          <w:numId w:val="0"/>
        </w:numPr>
        <w:suppressAutoHyphens w:val="0"/>
        <w:kinsoku/>
        <w:wordWrap/>
        <w:overflowPunct/>
        <w:topLinePunct w:val="0"/>
        <w:autoSpaceDE/>
        <w:autoSpaceDN/>
        <w:bidi w:val="0"/>
        <w:adjustRightInd/>
        <w:snapToGrid/>
        <w:spacing w:line="560" w:lineRule="exact"/>
        <w:ind w:firstLine="640" w:firstLineChars="200"/>
        <w:textAlignment w:val="auto"/>
        <w:outlineLvl w:val="2"/>
        <w:rPr>
          <w:rFonts w:ascii="仿宋_GB2312" w:hAnsi="仿宋" w:eastAsia="仿宋_GB2312"/>
          <w:color w:val="000000"/>
          <w:kern w:val="2"/>
          <w:sz w:val="32"/>
          <w:szCs w:val="32"/>
          <w:lang w:eastAsia="zh-CN"/>
        </w:rPr>
      </w:pPr>
      <w:r>
        <w:rPr>
          <w:rFonts w:hint="eastAsia" w:ascii="仿宋_GB2312" w:hAnsi="仿宋" w:eastAsia="仿宋_GB2312"/>
          <w:color w:val="000000"/>
          <w:kern w:val="2"/>
          <w:sz w:val="32"/>
          <w:szCs w:val="32"/>
          <w:lang w:val="en-US" w:eastAsia="zh-CN"/>
        </w:rPr>
        <w:t>5.</w:t>
      </w:r>
      <w:r>
        <w:rPr>
          <w:rFonts w:ascii="仿宋_GB2312" w:hAnsi="仿宋" w:eastAsia="仿宋_GB2312"/>
          <w:color w:val="000000"/>
          <w:kern w:val="2"/>
          <w:sz w:val="32"/>
          <w:szCs w:val="32"/>
          <w:lang w:eastAsia="zh-CN"/>
        </w:rPr>
        <w:t>综合评议，15分钟。</w:t>
      </w:r>
    </w:p>
    <w:p>
      <w:pPr>
        <w:spacing w:before="156" w:after="156"/>
        <w:ind w:firstLine="640" w:firstLineChars="200"/>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二、实景三维数据管理服务类平台</w:t>
      </w:r>
    </w:p>
    <w:p>
      <w:pPr>
        <w:ind w:firstLine="640"/>
        <w:rPr>
          <w:rFonts w:hint="eastAsia" w:ascii="仿宋_GB2312" w:hAnsi="仿宋_GB2312" w:eastAsia="仿宋_GB2312"/>
          <w:b/>
          <w:bCs/>
          <w:color w:val="000000"/>
          <w:sz w:val="32"/>
          <w:szCs w:val="32"/>
          <w:lang w:eastAsia="zh-CN"/>
        </w:rPr>
      </w:pPr>
      <w:r>
        <w:rPr>
          <w:rFonts w:hint="eastAsia" w:ascii="仿宋_GB2312" w:hAnsi="仿宋_GB2312" w:eastAsia="仿宋_GB2312"/>
          <w:b/>
          <w:bCs/>
          <w:color w:val="000000"/>
          <w:sz w:val="32"/>
          <w:szCs w:val="32"/>
          <w:lang w:eastAsia="zh-CN"/>
        </w:rPr>
        <w:t>（</w:t>
      </w:r>
      <w:r>
        <w:rPr>
          <w:rFonts w:hint="eastAsia" w:ascii="仿宋_GB2312" w:hAnsi="仿宋_GB2312" w:eastAsia="仿宋_GB2312"/>
          <w:b/>
          <w:bCs/>
          <w:color w:val="000000"/>
          <w:sz w:val="32"/>
          <w:szCs w:val="32"/>
          <w:lang w:val="en-US" w:eastAsia="zh-CN"/>
        </w:rPr>
        <w:t>一</w:t>
      </w:r>
      <w:r>
        <w:rPr>
          <w:rFonts w:hint="eastAsia" w:ascii="仿宋_GB2312" w:hAnsi="仿宋_GB2312" w:eastAsia="仿宋_GB2312"/>
          <w:b/>
          <w:bCs/>
          <w:color w:val="000000"/>
          <w:sz w:val="32"/>
          <w:szCs w:val="32"/>
          <w:lang w:eastAsia="zh-CN"/>
        </w:rPr>
        <w:t>）平台定义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olor w:val="000000"/>
          <w:sz w:val="32"/>
          <w:szCs w:val="32"/>
          <w:lang w:eastAsia="zh-CN"/>
        </w:rPr>
      </w:pPr>
      <w:r>
        <w:rPr>
          <w:rFonts w:hint="eastAsia" w:ascii="仿宋_GB2312" w:hAnsi="仿宋_GB2312" w:eastAsia="仿宋_GB2312"/>
          <w:color w:val="000000"/>
          <w:sz w:val="32"/>
          <w:szCs w:val="32"/>
          <w:lang w:eastAsia="zh-CN"/>
        </w:rPr>
        <w:t>实景三维数据管理服务类平台是针对DEM、DOM、Mesh三维模型等地理场景类数据，以及基础地理实体、城市三维模型等地理实体类数据的建库管理服务应用平台，主要包括</w:t>
      </w:r>
      <w:r>
        <w:rPr>
          <w:rFonts w:hint="eastAsia" w:ascii="仿宋_GB2312" w:hAnsi="仿宋_GB2312" w:eastAsia="仿宋_GB2312"/>
          <w:color w:val="000000"/>
          <w:sz w:val="32"/>
          <w:szCs w:val="32"/>
        </w:rPr>
        <w:t>数据建库与管理系统、数据轻量化与服务发布系统、三维可视化与在线应用系统，主要提供</w:t>
      </w:r>
      <w:r>
        <w:rPr>
          <w:rFonts w:hint="eastAsia" w:ascii="仿宋_GB2312" w:hAnsi="仿宋_GB2312" w:eastAsia="仿宋_GB2312"/>
          <w:color w:val="000000"/>
          <w:sz w:val="32"/>
          <w:szCs w:val="32"/>
          <w:lang w:eastAsia="zh-CN"/>
        </w:rPr>
        <w:t>各类实景三维数据在统一和集成的三维场景下的显示浏览、信息查询、空间量算、统计分析、数据建库、轻量化处理、服务发布、场景输出等功能，满足数据建库人员的集成管理数据、系统研发人员的发布服务数据、平台大众用户的在线应用数据等业务需求。</w:t>
      </w:r>
    </w:p>
    <w:p>
      <w:pPr>
        <w:ind w:firstLine="640"/>
        <w:rPr>
          <w:rFonts w:hint="eastAsia" w:ascii="仿宋_GB2312" w:hAnsi="仿宋_GB2312" w:eastAsia="仿宋_GB2312"/>
          <w:b/>
          <w:bCs/>
          <w:color w:val="000000"/>
          <w:sz w:val="32"/>
          <w:szCs w:val="32"/>
          <w:lang w:eastAsia="zh-CN"/>
        </w:rPr>
      </w:pPr>
      <w:r>
        <w:rPr>
          <w:rFonts w:hint="eastAsia" w:ascii="仿宋_GB2312" w:hAnsi="仿宋_GB2312" w:eastAsia="仿宋_GB2312"/>
          <w:b/>
          <w:bCs/>
          <w:color w:val="000000"/>
          <w:sz w:val="32"/>
          <w:szCs w:val="32"/>
          <w:lang w:eastAsia="zh-CN"/>
        </w:rPr>
        <w:t>（</w:t>
      </w:r>
      <w:r>
        <w:rPr>
          <w:rFonts w:hint="eastAsia" w:ascii="仿宋_GB2312" w:hAnsi="仿宋_GB2312" w:eastAsia="仿宋_GB2312"/>
          <w:b/>
          <w:bCs/>
          <w:color w:val="000000"/>
          <w:sz w:val="32"/>
          <w:szCs w:val="32"/>
          <w:lang w:val="en-US" w:eastAsia="zh-CN"/>
        </w:rPr>
        <w:t>二</w:t>
      </w:r>
      <w:r>
        <w:rPr>
          <w:rFonts w:hint="eastAsia" w:ascii="仿宋_GB2312" w:hAnsi="仿宋_GB2312" w:eastAsia="仿宋_GB2312"/>
          <w:b/>
          <w:bCs/>
          <w:color w:val="000000"/>
          <w:sz w:val="32"/>
          <w:szCs w:val="32"/>
          <w:lang w:eastAsia="zh-CN"/>
        </w:rPr>
        <w:t>）平台组成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实景三维数据管理服务类平台主要包括三个系统：数据建库与管理系统、数据轻量化与服务发布系统、三维可视化与在线应用系统。平台主要功能组成如下图所示。</w:t>
      </w:r>
    </w:p>
    <w:p>
      <w:pPr>
        <w:jc w:val="center"/>
      </w:pPr>
    </w:p>
    <w:p>
      <w:pPr>
        <w:jc w:val="center"/>
        <w:rPr>
          <w:lang w:eastAsia="zh-CN"/>
        </w:rPr>
      </w:pPr>
      <w:r>
        <w:rPr>
          <w:lang w:eastAsia="zh-CN"/>
        </w:rPr>
        <w:drawing>
          <wp:inline distT="0" distB="0" distL="114300" distR="114300">
            <wp:extent cx="5267325" cy="8367395"/>
            <wp:effectExtent l="0" t="0" r="0" b="0"/>
            <wp:docPr id="1" name="图片 2" descr="网站三层架构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网站三层架构 (2)"/>
                    <pic:cNvPicPr>
                      <a:picLocks noChangeAspect="1"/>
                    </pic:cNvPicPr>
                  </pic:nvPicPr>
                  <pic:blipFill>
                    <a:blip r:embed="rId6"/>
                    <a:stretch>
                      <a:fillRect/>
                    </a:stretch>
                  </pic:blipFill>
                  <pic:spPr>
                    <a:xfrm>
                      <a:off x="0" y="0"/>
                      <a:ext cx="5267325" cy="8367395"/>
                    </a:xfrm>
                    <a:prstGeom prst="rect">
                      <a:avLst/>
                    </a:prstGeom>
                    <a:noFill/>
                    <a:ln>
                      <a:noFill/>
                    </a:ln>
                  </pic:spPr>
                </pic:pic>
              </a:graphicData>
            </a:graphic>
          </wp:inline>
        </w:drawing>
      </w:r>
    </w:p>
    <w:p>
      <w:pPr>
        <w:ind w:firstLine="640"/>
        <w:jc w:val="center"/>
        <w:rPr>
          <w:rFonts w:hint="default" w:ascii="仿宋_GB2312" w:hAnsi="仿宋_GB2312" w:eastAsia="仿宋_GB2312" w:cs="Times New Roman"/>
          <w:b/>
          <w:bCs/>
          <w:i w:val="0"/>
          <w:iCs w:val="0"/>
          <w:sz w:val="28"/>
          <w:szCs w:val="28"/>
          <w:lang w:val="en-US"/>
        </w:rPr>
      </w:pPr>
      <w:r>
        <w:rPr>
          <w:rFonts w:hint="eastAsia" w:ascii="仿宋_GB2312" w:hAnsi="仿宋_GB2312" w:eastAsia="仿宋_GB2312" w:cs="Times New Roman"/>
          <w:b/>
          <w:bCs/>
          <w:i w:val="0"/>
          <w:iCs w:val="0"/>
          <w:sz w:val="28"/>
          <w:szCs w:val="28"/>
        </w:rPr>
        <w:t xml:space="preserve">图 </w:t>
      </w:r>
      <w:r>
        <w:rPr>
          <w:rFonts w:hint="eastAsia" w:ascii="仿宋_GB2312" w:hAnsi="仿宋_GB2312" w:eastAsia="仿宋_GB2312" w:cs="Times New Roman"/>
          <w:b/>
          <w:bCs/>
          <w:i w:val="0"/>
          <w:iCs w:val="0"/>
          <w:sz w:val="28"/>
          <w:szCs w:val="28"/>
          <w:lang w:val="en-US" w:eastAsia="zh-CN"/>
        </w:rPr>
        <w:t>2</w:t>
      </w:r>
      <w:r>
        <w:rPr>
          <w:rFonts w:hint="eastAsia" w:ascii="仿宋_GB2312" w:hAnsi="仿宋_GB2312" w:eastAsia="仿宋_GB2312" w:cs="Times New Roman"/>
          <w:b/>
          <w:bCs/>
          <w:i w:val="0"/>
          <w:iCs w:val="0"/>
          <w:sz w:val="28"/>
          <w:szCs w:val="28"/>
        </w:rPr>
        <w:t xml:space="preserve"> </w:t>
      </w:r>
      <w:r>
        <w:rPr>
          <w:rFonts w:hint="eastAsia" w:ascii="仿宋_GB2312" w:hAnsi="仿宋_GB2312" w:eastAsia="仿宋_GB2312" w:cs="Times New Roman"/>
          <w:b/>
          <w:bCs/>
          <w:i w:val="0"/>
          <w:iCs w:val="0"/>
          <w:sz w:val="28"/>
          <w:szCs w:val="28"/>
          <w:lang w:val="en-US" w:eastAsia="zh-CN"/>
        </w:rPr>
        <w:t>实景三维数据管理服务类平台主要功能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olor w:val="000000"/>
          <w:sz w:val="32"/>
          <w:szCs w:val="32"/>
          <w:lang w:eastAsia="zh-CN"/>
        </w:rPr>
      </w:pPr>
      <w:r>
        <w:rPr>
          <w:rFonts w:hint="eastAsia" w:ascii="仿宋_GB2312" w:hAnsi="仿宋_GB2312" w:eastAsia="仿宋_GB2312"/>
          <w:color w:val="000000"/>
          <w:sz w:val="32"/>
          <w:szCs w:val="32"/>
          <w:lang w:eastAsia="zh-CN"/>
        </w:rPr>
        <w:t>数据建库与管理系统主要包括方案管理、输入输出、质量检查、转换处理、基础编辑、数据建库与更新维护、三维浏览、信息查询、空间量算、统计分析、产品组装、安全管理等功能模块。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olor w:val="000000"/>
          <w:sz w:val="32"/>
          <w:szCs w:val="32"/>
          <w:lang w:eastAsia="zh-CN"/>
        </w:rPr>
      </w:pPr>
      <w:r>
        <w:rPr>
          <w:rFonts w:hint="eastAsia" w:ascii="仿宋_GB2312" w:hAnsi="仿宋_GB2312" w:eastAsia="仿宋_GB2312"/>
          <w:color w:val="000000"/>
          <w:sz w:val="32"/>
          <w:szCs w:val="32"/>
          <w:lang w:eastAsia="zh-CN"/>
        </w:rPr>
        <w:t>数据轻量化与服务发布系统主要包括DEM数据、DOM数据、矢量实体数据、Mesh模型数据、城市三维模型、点云等数据的预处理、服务发布、质量检查等功能模块。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olor w:val="000000"/>
          <w:sz w:val="32"/>
          <w:szCs w:val="32"/>
          <w:lang w:eastAsia="zh-CN"/>
        </w:rPr>
      </w:pPr>
      <w:r>
        <w:rPr>
          <w:rFonts w:hint="eastAsia" w:ascii="仿宋_GB2312" w:hAnsi="仿宋_GB2312" w:eastAsia="仿宋_GB2312"/>
          <w:color w:val="000000"/>
          <w:sz w:val="32"/>
          <w:szCs w:val="32"/>
          <w:lang w:eastAsia="zh-CN"/>
        </w:rPr>
        <w:t>三维可视化与在线应用系统主要包括资源导入、场景浏览、信息查询、信息统计、空间量算、三维分析、标注标绘、物联感知数据接入、场景输出、二次开发等功能模块。</w:t>
      </w:r>
    </w:p>
    <w:p>
      <w:pPr>
        <w:ind w:firstLine="640"/>
        <w:rPr>
          <w:rFonts w:hint="eastAsia" w:ascii="仿宋_GB2312" w:hAnsi="仿宋_GB2312" w:eastAsia="仿宋_GB2312"/>
          <w:b/>
          <w:bCs/>
          <w:color w:val="000000"/>
          <w:sz w:val="32"/>
          <w:szCs w:val="32"/>
          <w:lang w:eastAsia="zh-CN"/>
        </w:rPr>
      </w:pPr>
      <w:r>
        <w:rPr>
          <w:rFonts w:hint="eastAsia" w:ascii="仿宋_GB2312" w:hAnsi="仿宋_GB2312" w:eastAsia="仿宋_GB2312"/>
          <w:b/>
          <w:bCs/>
          <w:color w:val="000000"/>
          <w:sz w:val="32"/>
          <w:szCs w:val="32"/>
          <w:lang w:eastAsia="zh-CN"/>
        </w:rPr>
        <w:t>（</w:t>
      </w:r>
      <w:r>
        <w:rPr>
          <w:rFonts w:hint="eastAsia" w:ascii="仿宋_GB2312" w:hAnsi="仿宋_GB2312" w:eastAsia="仿宋_GB2312"/>
          <w:b/>
          <w:bCs/>
          <w:color w:val="000000"/>
          <w:sz w:val="32"/>
          <w:szCs w:val="32"/>
          <w:lang w:val="en-US" w:eastAsia="zh-CN"/>
        </w:rPr>
        <w:t>三</w:t>
      </w:r>
      <w:r>
        <w:rPr>
          <w:rFonts w:hint="eastAsia" w:ascii="仿宋_GB2312" w:hAnsi="仿宋_GB2312" w:eastAsia="仿宋_GB2312"/>
          <w:b/>
          <w:bCs/>
          <w:color w:val="000000"/>
          <w:sz w:val="32"/>
          <w:szCs w:val="32"/>
          <w:lang w:eastAsia="zh-CN"/>
        </w:rPr>
        <w:t>）测评程序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olor w:val="000000"/>
          <w:sz w:val="32"/>
          <w:szCs w:val="32"/>
          <w:cs/>
        </w:rPr>
      </w:pPr>
      <w:r>
        <w:rPr>
          <w:rFonts w:hint="eastAsia" w:ascii="仿宋_GB2312" w:hAnsi="仿宋_GB2312" w:eastAsia="仿宋_GB2312"/>
          <w:color w:val="000000"/>
          <w:sz w:val="32"/>
          <w:szCs w:val="32"/>
        </w:rPr>
        <w:t>本次测评主要从总体介绍、功能测试、性能测试、成熟度测试、综合评议等方面进行，测评总时长</w:t>
      </w:r>
      <w:r>
        <w:rPr>
          <w:rFonts w:hint="cs" w:ascii="仿宋_GB2312" w:hAnsi="仿宋_GB2312" w:eastAsia="仿宋_GB2312"/>
          <w:color w:val="000000"/>
          <w:sz w:val="32"/>
          <w:szCs w:val="32"/>
        </w:rPr>
        <w:t>2</w:t>
      </w:r>
      <w:r>
        <w:rPr>
          <w:rFonts w:hint="eastAsia" w:ascii="仿宋_GB2312" w:hAnsi="仿宋_GB2312" w:eastAsia="仿宋_GB2312"/>
          <w:color w:val="000000"/>
          <w:sz w:val="32"/>
          <w:szCs w:val="32"/>
        </w:rPr>
        <w:t>40分钟。质量检查功能模块不参与本项测评，另行组织测评。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sz w:val="32"/>
          <w:szCs w:val="32"/>
        </w:rPr>
      </w:pPr>
      <w:r>
        <w:rPr>
          <w:rFonts w:hint="eastAsia" w:ascii="仿宋_GB2312" w:hAnsi="仿宋_GB2312" w:eastAsia="仿宋_GB2312"/>
          <w:sz w:val="32"/>
          <w:szCs w:val="32"/>
          <w:lang w:val="en-US" w:eastAsia="zh-CN"/>
        </w:rPr>
        <w:t>1.</w:t>
      </w:r>
      <w:r>
        <w:rPr>
          <w:rFonts w:ascii="仿宋_GB2312" w:hAnsi="仿宋_GB2312" w:eastAsia="仿宋_GB2312"/>
          <w:sz w:val="32"/>
          <w:szCs w:val="32"/>
        </w:rPr>
        <w:t>参测软件总体介绍，10分钟；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sz w:val="32"/>
          <w:szCs w:val="32"/>
        </w:rPr>
      </w:pPr>
      <w:r>
        <w:rPr>
          <w:rFonts w:hint="eastAsia" w:ascii="仿宋_GB2312" w:hAnsi="仿宋_GB2312" w:eastAsia="仿宋_GB2312"/>
          <w:sz w:val="32"/>
          <w:szCs w:val="32"/>
          <w:lang w:val="en-US" w:eastAsia="zh-CN"/>
        </w:rPr>
        <w:t>2.</w:t>
      </w:r>
      <w:r>
        <w:rPr>
          <w:rFonts w:ascii="仿宋_GB2312" w:hAnsi="仿宋_GB2312" w:eastAsia="仿宋_GB2312"/>
          <w:sz w:val="32"/>
          <w:szCs w:val="32"/>
        </w:rPr>
        <w:t>功能测试，120分钟；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sz w:val="32"/>
          <w:szCs w:val="32"/>
        </w:rPr>
      </w:pPr>
      <w:r>
        <w:rPr>
          <w:rFonts w:hint="eastAsia" w:ascii="仿宋_GB2312" w:hAnsi="仿宋_GB2312" w:eastAsia="仿宋_GB2312"/>
          <w:sz w:val="32"/>
          <w:szCs w:val="32"/>
          <w:lang w:val="en-US" w:eastAsia="zh-CN"/>
        </w:rPr>
        <w:t>3.</w:t>
      </w:r>
      <w:r>
        <w:rPr>
          <w:rFonts w:ascii="仿宋_GB2312" w:hAnsi="仿宋_GB2312" w:eastAsia="仿宋_GB2312"/>
          <w:sz w:val="32"/>
          <w:szCs w:val="32"/>
        </w:rPr>
        <w:t>性能测试，60分钟；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sz w:val="32"/>
          <w:szCs w:val="32"/>
        </w:rPr>
      </w:pPr>
      <w:r>
        <w:rPr>
          <w:rFonts w:hint="eastAsia" w:ascii="仿宋_GB2312" w:hAnsi="仿宋_GB2312" w:eastAsia="仿宋_GB2312"/>
          <w:sz w:val="32"/>
          <w:szCs w:val="32"/>
          <w:lang w:val="en-US" w:eastAsia="zh-CN"/>
        </w:rPr>
        <w:t>4.</w:t>
      </w:r>
      <w:r>
        <w:rPr>
          <w:rFonts w:ascii="仿宋_GB2312" w:hAnsi="仿宋_GB2312" w:eastAsia="仿宋_GB2312"/>
          <w:sz w:val="32"/>
          <w:szCs w:val="32"/>
        </w:rPr>
        <w:t>成熟度测试，30分钟；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sz w:val="32"/>
          <w:szCs w:val="32"/>
        </w:rPr>
      </w:pPr>
      <w:r>
        <w:rPr>
          <w:rFonts w:hint="eastAsia" w:ascii="仿宋_GB2312" w:hAnsi="仿宋_GB2312" w:eastAsia="仿宋_GB2312"/>
          <w:sz w:val="32"/>
          <w:szCs w:val="32"/>
          <w:lang w:val="en-US" w:eastAsia="zh-CN"/>
        </w:rPr>
        <w:t>5.</w:t>
      </w:r>
      <w:r>
        <w:rPr>
          <w:rFonts w:ascii="仿宋_GB2312" w:hAnsi="仿宋_GB2312" w:eastAsia="仿宋_GB2312"/>
          <w:sz w:val="32"/>
          <w:szCs w:val="32"/>
        </w:rPr>
        <w:t>综合评议，20分钟。</w:t>
      </w:r>
    </w:p>
    <w:p>
      <w:pPr>
        <w:spacing w:before="156" w:after="156"/>
        <w:ind w:firstLine="640" w:firstLineChars="200"/>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三、地理信息数据检查类软件</w:t>
      </w:r>
    </w:p>
    <w:p>
      <w:pPr>
        <w:ind w:firstLine="640"/>
        <w:rPr>
          <w:rFonts w:hint="eastAsia" w:ascii="仿宋_GB2312" w:hAnsi="仿宋_GB2312" w:eastAsia="仿宋_GB2312"/>
          <w:b/>
          <w:bCs/>
          <w:color w:val="000000"/>
          <w:sz w:val="32"/>
          <w:szCs w:val="32"/>
          <w:lang w:eastAsia="zh-CN"/>
        </w:rPr>
      </w:pPr>
      <w:r>
        <w:rPr>
          <w:rFonts w:hint="eastAsia" w:ascii="仿宋_GB2312" w:hAnsi="仿宋_GB2312" w:eastAsia="仿宋_GB2312"/>
          <w:b/>
          <w:bCs/>
          <w:color w:val="000000"/>
          <w:sz w:val="32"/>
          <w:szCs w:val="32"/>
          <w:lang w:eastAsia="zh-CN"/>
        </w:rPr>
        <w:t>（一）</w:t>
      </w:r>
      <w:r>
        <w:rPr>
          <w:rFonts w:hint="eastAsia" w:ascii="仿宋_GB2312" w:hAnsi="仿宋_GB2312" w:eastAsia="仿宋_GB2312"/>
          <w:b/>
          <w:bCs/>
          <w:color w:val="000000"/>
          <w:sz w:val="32"/>
          <w:szCs w:val="32"/>
          <w:lang w:val="en-US" w:eastAsia="zh-CN"/>
        </w:rPr>
        <w:t>软件</w:t>
      </w:r>
      <w:r>
        <w:rPr>
          <w:rFonts w:hint="eastAsia" w:ascii="仿宋_GB2312" w:hAnsi="仿宋_GB2312" w:eastAsia="仿宋_GB2312"/>
          <w:b/>
          <w:bCs/>
          <w:color w:val="000000"/>
          <w:sz w:val="32"/>
          <w:szCs w:val="32"/>
          <w:lang w:eastAsia="zh-CN"/>
        </w:rPr>
        <w:t>定义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olor w:val="000000"/>
          <w:sz w:val="32"/>
          <w:szCs w:val="32"/>
          <w:lang w:eastAsia="zh-CN"/>
        </w:rPr>
      </w:pPr>
      <w:r>
        <w:rPr>
          <w:rFonts w:hint="eastAsia" w:ascii="仿宋_GB2312" w:hAnsi="仿宋_GB2312" w:eastAsia="仿宋_GB2312"/>
          <w:color w:val="000000"/>
          <w:sz w:val="32"/>
          <w:szCs w:val="32"/>
          <w:lang w:eastAsia="zh-CN"/>
        </w:rPr>
        <w:t>地理信息数据检查类软件，</w:t>
      </w:r>
      <w:r>
        <w:rPr>
          <w:rFonts w:hint="eastAsia" w:ascii="仿宋_GB2312" w:hAnsi="仿宋_GB2312" w:eastAsia="仿宋_GB2312"/>
          <w:color w:val="000000"/>
          <w:sz w:val="32"/>
          <w:szCs w:val="32"/>
          <w:lang w:val="en-US" w:eastAsia="zh-CN"/>
        </w:rPr>
        <w:t>主要指具备对各类二三维地理信息数据（本次测评主要针对二维数据），灵活运用系统支持的各类空间和属性等类型的算子，按照相关数据规范灵活构建相应的检查规则集，并能够充分利用计算资源运用这些规则，对地理信息数据及其遵循的数据规范之间的一致性进行高效检查和结果输出的</w:t>
      </w:r>
      <w:r>
        <w:rPr>
          <w:rFonts w:hint="eastAsia" w:ascii="仿宋_GB2312" w:hAnsi="仿宋_GB2312" w:eastAsia="仿宋_GB2312"/>
          <w:color w:val="000000"/>
          <w:sz w:val="32"/>
          <w:szCs w:val="32"/>
          <w:lang w:eastAsia="zh-CN"/>
        </w:rPr>
        <w:t>通用</w:t>
      </w:r>
      <w:r>
        <w:rPr>
          <w:rFonts w:hint="eastAsia" w:ascii="仿宋_GB2312" w:hAnsi="仿宋_GB2312" w:eastAsia="仿宋_GB2312"/>
          <w:color w:val="000000"/>
          <w:sz w:val="32"/>
          <w:szCs w:val="32"/>
          <w:lang w:val="en-US" w:eastAsia="zh-CN"/>
        </w:rPr>
        <w:t>型软件系统。</w:t>
      </w:r>
    </w:p>
    <w:p>
      <w:pPr>
        <w:ind w:firstLine="640"/>
        <w:rPr>
          <w:rFonts w:hint="default" w:ascii="仿宋_GB2312" w:hAnsi="仿宋_GB2312" w:eastAsia="仿宋_GB2312"/>
          <w:b/>
          <w:bCs/>
          <w:color w:val="000000"/>
          <w:sz w:val="32"/>
          <w:szCs w:val="32"/>
          <w:lang w:val="en-US" w:eastAsia="zh-CN"/>
        </w:rPr>
      </w:pPr>
      <w:r>
        <w:rPr>
          <w:rFonts w:hint="eastAsia" w:ascii="仿宋_GB2312" w:hAnsi="仿宋_GB2312" w:eastAsia="仿宋_GB2312"/>
          <w:b/>
          <w:bCs/>
          <w:color w:val="000000"/>
          <w:sz w:val="32"/>
          <w:szCs w:val="32"/>
          <w:lang w:eastAsia="zh-CN"/>
        </w:rPr>
        <w:t>（二）</w:t>
      </w:r>
      <w:r>
        <w:rPr>
          <w:rFonts w:hint="eastAsia" w:ascii="仿宋_GB2312" w:hAnsi="仿宋_GB2312" w:eastAsia="仿宋_GB2312"/>
          <w:b/>
          <w:bCs/>
          <w:color w:val="000000"/>
          <w:sz w:val="32"/>
          <w:szCs w:val="32"/>
          <w:lang w:val="en-US" w:eastAsia="zh-CN"/>
        </w:rPr>
        <w:t>软件构成及测评范围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olor w:val="000000"/>
          <w:sz w:val="32"/>
          <w:szCs w:val="32"/>
          <w:lang w:eastAsia="zh-CN"/>
        </w:rPr>
      </w:pPr>
      <w:r>
        <w:rPr>
          <w:rFonts w:hint="eastAsia" w:ascii="仿宋_GB2312" w:hAnsi="仿宋_GB2312" w:eastAsia="仿宋_GB2312"/>
          <w:color w:val="000000"/>
          <w:sz w:val="32"/>
          <w:szCs w:val="32"/>
          <w:lang w:val="en-US" w:eastAsia="zh-CN"/>
        </w:rPr>
        <w:t>根据目前</w:t>
      </w:r>
      <w:r>
        <w:rPr>
          <w:rFonts w:hint="eastAsia" w:ascii="仿宋_GB2312" w:hAnsi="仿宋_GB2312" w:eastAsia="仿宋_GB2312"/>
          <w:color w:val="000000"/>
          <w:sz w:val="32"/>
          <w:szCs w:val="32"/>
          <w:lang w:eastAsia="zh-CN"/>
        </w:rPr>
        <w:t>地理信息数据检查</w:t>
      </w:r>
      <w:r>
        <w:rPr>
          <w:rFonts w:hint="eastAsia" w:ascii="仿宋_GB2312" w:hAnsi="仿宋_GB2312" w:eastAsia="仿宋_GB2312"/>
          <w:color w:val="000000"/>
          <w:sz w:val="32"/>
          <w:szCs w:val="32"/>
          <w:lang w:val="en-US" w:eastAsia="zh-CN"/>
        </w:rPr>
        <w:t>工作中常见需求，</w:t>
      </w:r>
      <w:r>
        <w:rPr>
          <w:rFonts w:hint="eastAsia" w:ascii="仿宋_GB2312" w:hAnsi="仿宋_GB2312" w:eastAsia="仿宋_GB2312"/>
          <w:color w:val="000000"/>
          <w:sz w:val="32"/>
          <w:szCs w:val="32"/>
          <w:lang w:eastAsia="zh-CN"/>
        </w:rPr>
        <w:t>通用地理信息数据检查类软件的主要功能组成如下图所示。</w:t>
      </w:r>
    </w:p>
    <w:p>
      <w:pPr>
        <w:keepNext w:val="0"/>
        <w:keepLines w:val="0"/>
        <w:widowControl/>
        <w:suppressLineNumbers w:val="0"/>
        <w:jc w:val="center"/>
        <w:rPr>
          <w:rFonts w:ascii="宋体" w:hAnsi="宋体" w:eastAsia="宋体" w:cs="宋体"/>
          <w:snapToGrid w:val="0"/>
          <w:color w:val="000000"/>
          <w:kern w:val="0"/>
          <w:sz w:val="24"/>
          <w:szCs w:val="24"/>
          <w:lang w:val="en-US" w:eastAsia="zh-CN" w:bidi="ar"/>
        </w:rPr>
      </w:pPr>
      <w:r>
        <w:rPr>
          <w:rFonts w:ascii="宋体" w:hAnsi="宋体" w:eastAsia="宋体" w:cs="宋体"/>
          <w:snapToGrid w:val="0"/>
          <w:color w:val="000000"/>
          <w:kern w:val="0"/>
          <w:sz w:val="24"/>
          <w:szCs w:val="24"/>
          <w:lang w:val="en-US" w:eastAsia="zh-CN" w:bidi="ar"/>
        </w:rPr>
        <w:drawing>
          <wp:inline distT="0" distB="0" distL="114300" distR="114300">
            <wp:extent cx="2733675" cy="3048000"/>
            <wp:effectExtent l="0" t="0" r="9525" b="0"/>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7"/>
                    <a:stretch>
                      <a:fillRect/>
                    </a:stretch>
                  </pic:blipFill>
                  <pic:spPr>
                    <a:xfrm>
                      <a:off x="0" y="0"/>
                      <a:ext cx="2733675" cy="3048000"/>
                    </a:xfrm>
                    <a:prstGeom prst="rect">
                      <a:avLst/>
                    </a:prstGeom>
                    <a:noFill/>
                    <a:ln w="9525">
                      <a:noFill/>
                    </a:ln>
                  </pic:spPr>
                </pic:pic>
              </a:graphicData>
            </a:graphic>
          </wp:inline>
        </w:drawing>
      </w:r>
    </w:p>
    <w:p>
      <w:pPr>
        <w:ind w:firstLine="640"/>
        <w:jc w:val="center"/>
        <w:rPr>
          <w:rFonts w:hint="default" w:ascii="仿宋_GB2312" w:hAnsi="仿宋_GB2312" w:eastAsia="仿宋_GB2312" w:cs="Times New Roman"/>
          <w:b/>
          <w:bCs/>
          <w:i w:val="0"/>
          <w:iCs w:val="0"/>
          <w:sz w:val="28"/>
          <w:szCs w:val="28"/>
          <w:lang w:val="en-US"/>
        </w:rPr>
      </w:pPr>
      <w:r>
        <w:rPr>
          <w:rFonts w:hint="eastAsia" w:ascii="仿宋_GB2312" w:hAnsi="仿宋_GB2312" w:eastAsia="仿宋_GB2312" w:cs="Times New Roman"/>
          <w:b/>
          <w:bCs/>
          <w:i w:val="0"/>
          <w:iCs w:val="0"/>
          <w:sz w:val="28"/>
          <w:szCs w:val="28"/>
        </w:rPr>
        <w:t xml:space="preserve">图 </w:t>
      </w:r>
      <w:r>
        <w:rPr>
          <w:rFonts w:hint="eastAsia" w:ascii="仿宋_GB2312" w:hAnsi="仿宋_GB2312" w:eastAsia="仿宋_GB2312" w:cs="Times New Roman"/>
          <w:b/>
          <w:bCs/>
          <w:i w:val="0"/>
          <w:iCs w:val="0"/>
          <w:sz w:val="28"/>
          <w:szCs w:val="28"/>
          <w:lang w:val="en-US" w:eastAsia="zh-CN"/>
        </w:rPr>
        <w:t>3</w:t>
      </w:r>
      <w:r>
        <w:rPr>
          <w:rFonts w:hint="eastAsia" w:ascii="仿宋_GB2312" w:hAnsi="仿宋_GB2312" w:eastAsia="仿宋_GB2312" w:cs="Times New Roman"/>
          <w:b/>
          <w:bCs/>
          <w:i w:val="0"/>
          <w:iCs w:val="0"/>
          <w:sz w:val="28"/>
          <w:szCs w:val="28"/>
        </w:rPr>
        <w:t xml:space="preserve"> </w:t>
      </w:r>
      <w:r>
        <w:rPr>
          <w:rFonts w:hint="eastAsia" w:ascii="仿宋_GB2312" w:hAnsi="仿宋_GB2312" w:eastAsia="仿宋_GB2312" w:cs="Times New Roman"/>
          <w:b/>
          <w:bCs/>
          <w:i w:val="0"/>
          <w:iCs w:val="0"/>
          <w:sz w:val="28"/>
          <w:szCs w:val="28"/>
          <w:lang w:val="en-US" w:eastAsia="zh-CN"/>
        </w:rPr>
        <w:t>通用地理信息数据检查类软件主要功能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olor w:val="000000"/>
          <w:sz w:val="32"/>
          <w:szCs w:val="32"/>
          <w:lang w:val="en-US" w:eastAsia="zh-CN"/>
        </w:rPr>
      </w:pPr>
      <w:r>
        <w:rPr>
          <w:rFonts w:hint="eastAsia" w:ascii="仿宋_GB2312" w:hAnsi="仿宋_GB2312" w:eastAsia="仿宋_GB2312"/>
          <w:color w:val="000000"/>
          <w:sz w:val="32"/>
          <w:szCs w:val="32"/>
          <w:lang w:val="en-US" w:eastAsia="zh-CN"/>
        </w:rPr>
        <w:t>软件基于地理信息基础软件平台、软件库或工具包，按照数据检查的常见通用需求，提供针对文件组织、数据格式、数学基础、库表结构、属性值域、几何要素、层内层间拓扑关联、层内层间属性关联、覆盖范围等方面的通用检查算子；基于这些基础算子，用户可根据指定的地理信息数据规范，采用软件定义相应的一套数据检查规则，并可对这些规则进行更新维护以适应新的变化与调整，软件也可自带符合相关数据规范的预定义规则集，供用户直接使用；基于规则集，软件可针对待检的数据集根据计算资源和用户设定的并行度等参数自动生成检查任务，并可对检查任务运行过程进行监控和启停管理；软件可让用户设定检查结果输出格式或输出方式，数据检查任务完成后，可根据用户设定进行规范化输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olor w:val="000000"/>
          <w:sz w:val="32"/>
          <w:szCs w:val="32"/>
          <w:lang w:val="en-US" w:eastAsia="zh-CN"/>
        </w:rPr>
      </w:pPr>
      <w:r>
        <w:rPr>
          <w:rFonts w:hint="eastAsia" w:ascii="仿宋_GB2312" w:hAnsi="仿宋_GB2312" w:eastAsia="仿宋_GB2312"/>
          <w:color w:val="000000"/>
          <w:sz w:val="32"/>
          <w:szCs w:val="32"/>
          <w:lang w:val="en-US" w:eastAsia="zh-CN"/>
        </w:rPr>
        <w:t>按照软件功能的组成及相互关系，本次测评主要围绕以下方面进行测评。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olor w:val="000000"/>
          <w:sz w:val="32"/>
          <w:szCs w:val="32"/>
          <w:lang w:val="en-US" w:eastAsia="zh-CN"/>
        </w:rPr>
      </w:pPr>
      <w:r>
        <w:rPr>
          <w:rFonts w:hint="eastAsia" w:ascii="仿宋_GB2312" w:hAnsi="仿宋_GB2312" w:eastAsia="仿宋_GB2312"/>
          <w:color w:val="000000"/>
          <w:sz w:val="32"/>
          <w:szCs w:val="32"/>
          <w:lang w:val="en-US" w:eastAsia="zh-CN"/>
        </w:rPr>
        <w:t>1.功能测评。主要测试软件支持的基础算子、检查规则定义、规则集管理、数据检查任务运行管理以及检查结果输出等功能。基础算子主要测试软件可支持的数据检查所需的基本算子；检查规则定义功能主要测试根据指定的地理信息数据规范，基于基本算子，软件灵活定义检查规则集的能力；规则集管理功能主要测试软件可支持的预定义检查规则集和管理用户自定义规则集的能力；数据检查任务运行管理功能主要测试软件应用规则集对待检数据启停检查任务、调度计算资源、监控运行过程的能力；检查结果输出功能主要测试规范化、定制化输出检查结果的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olor w:val="000000"/>
          <w:sz w:val="32"/>
          <w:szCs w:val="32"/>
          <w:lang w:val="en-US" w:eastAsia="zh-CN"/>
        </w:rPr>
      </w:pPr>
      <w:r>
        <w:rPr>
          <w:rFonts w:hint="eastAsia" w:ascii="仿宋_GB2312" w:hAnsi="仿宋_GB2312" w:eastAsia="仿宋_GB2312"/>
          <w:color w:val="000000"/>
          <w:sz w:val="32"/>
          <w:szCs w:val="32"/>
          <w:lang w:val="en-US" w:eastAsia="zh-CN"/>
        </w:rPr>
        <w:t>2.性能测评。在功能测试的同时，利用统一提供的测试数据，对检查速度、问题识别准确度进行性能测评。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olor w:val="000000"/>
          <w:sz w:val="32"/>
          <w:szCs w:val="32"/>
          <w:lang w:val="en-US" w:eastAsia="zh-CN"/>
        </w:rPr>
      </w:pPr>
      <w:r>
        <w:rPr>
          <w:rFonts w:hint="eastAsia" w:ascii="仿宋_GB2312" w:hAnsi="仿宋_GB2312" w:eastAsia="仿宋_GB2312"/>
          <w:color w:val="000000"/>
          <w:sz w:val="32"/>
          <w:szCs w:val="32"/>
          <w:lang w:val="en-US" w:eastAsia="zh-CN"/>
        </w:rPr>
        <w:t>3.成熟度测评。根据软件附带资料和测试过程的综合情况，对软件的系统性、稳定性、易用性、自主性等进行测评。软件应具备加载、浏览、查询待检查地理信息数据的基础功能，基础功能不做功能项测评，纳入成熟度考量的范畴。</w:t>
      </w:r>
    </w:p>
    <w:p>
      <w:pPr>
        <w:ind w:firstLine="640"/>
        <w:rPr>
          <w:rFonts w:hint="eastAsia" w:ascii="仿宋_GB2312" w:hAnsi="仿宋_GB2312" w:eastAsia="仿宋_GB2312"/>
          <w:b/>
          <w:bCs/>
          <w:color w:val="000000"/>
          <w:sz w:val="32"/>
          <w:szCs w:val="32"/>
          <w:lang w:eastAsia="zh-CN"/>
        </w:rPr>
      </w:pPr>
      <w:r>
        <w:rPr>
          <w:rFonts w:hint="eastAsia" w:ascii="仿宋_GB2312" w:hAnsi="仿宋_GB2312" w:eastAsia="仿宋_GB2312"/>
          <w:b/>
          <w:bCs/>
          <w:color w:val="000000"/>
          <w:sz w:val="32"/>
          <w:szCs w:val="32"/>
          <w:lang w:eastAsia="zh-CN"/>
        </w:rPr>
        <w:t>（三）测评程序</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1.参测软件总体介绍，5分钟；</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2.功能测试，45分钟；</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3.性能测试，10分钟；</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4.成熟度测试，5分钟；</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5.综合评议，10分钟。</w:t>
      </w:r>
    </w:p>
    <w:p>
      <w:pPr>
        <w:spacing w:before="156" w:after="156"/>
        <w:ind w:firstLine="640" w:firstLineChars="200"/>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四、遥感影像智能解译和变化检测软件</w:t>
      </w:r>
    </w:p>
    <w:p>
      <w:pPr>
        <w:ind w:firstLine="640"/>
        <w:rPr>
          <w:rFonts w:hint="eastAsia" w:ascii="仿宋_GB2312" w:hAnsi="仿宋_GB2312" w:eastAsia="仿宋_GB2312"/>
          <w:b/>
          <w:bCs/>
          <w:color w:val="000000"/>
          <w:sz w:val="32"/>
          <w:szCs w:val="32"/>
          <w:lang w:eastAsia="zh-CN"/>
        </w:rPr>
      </w:pPr>
      <w:r>
        <w:rPr>
          <w:rFonts w:hint="eastAsia" w:ascii="仿宋_GB2312" w:hAnsi="仿宋_GB2312" w:eastAsia="仿宋_GB2312"/>
          <w:b/>
          <w:bCs/>
          <w:color w:val="000000"/>
          <w:sz w:val="32"/>
          <w:szCs w:val="32"/>
          <w:lang w:eastAsia="zh-CN"/>
        </w:rPr>
        <w:t>（</w:t>
      </w:r>
      <w:r>
        <w:rPr>
          <w:rFonts w:hint="eastAsia" w:ascii="仿宋_GB2312" w:hAnsi="仿宋_GB2312" w:eastAsia="仿宋_GB2312"/>
          <w:b/>
          <w:bCs/>
          <w:color w:val="000000"/>
          <w:sz w:val="32"/>
          <w:szCs w:val="32"/>
          <w:lang w:val="en-US" w:eastAsia="zh-CN"/>
        </w:rPr>
        <w:t>一</w:t>
      </w:r>
      <w:r>
        <w:rPr>
          <w:rFonts w:hint="eastAsia" w:ascii="仿宋_GB2312" w:hAnsi="仿宋_GB2312" w:eastAsia="仿宋_GB2312"/>
          <w:b/>
          <w:bCs/>
          <w:color w:val="000000"/>
          <w:sz w:val="32"/>
          <w:szCs w:val="32"/>
          <w:lang w:eastAsia="zh-CN"/>
        </w:rPr>
        <w:t>）软件定义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遥感影像智能解译和变化检测软件主要是利用人工智能技术快速地对多源遥感数据进行处理分析，识别和提取地物信息，并监测其中的变化情况，实现自动化和半自动化的高效解译监测，满足多种任务需求和应用场景，具备较高的模型可扩展性。智能化解译监测在自然资源监测工作中扮演着重要角色，为地理信息科学、城市规划、环境监测等领域的决策和研究提供了有效的技术手段。遥感影像智能解译和变化检测软件的功能、性能与技术发展、应用需求密切相关，需在实际工作中逐步探索完善。</w:t>
      </w:r>
    </w:p>
    <w:p>
      <w:pPr>
        <w:ind w:firstLine="640"/>
        <w:rPr>
          <w:rFonts w:hint="eastAsia" w:ascii="仿宋_GB2312" w:hAnsi="仿宋_GB2312" w:eastAsia="仿宋_GB2312"/>
          <w:b/>
          <w:bCs/>
          <w:color w:val="000000"/>
          <w:sz w:val="32"/>
          <w:szCs w:val="32"/>
          <w:lang w:eastAsia="zh-CN"/>
        </w:rPr>
      </w:pPr>
      <w:r>
        <w:rPr>
          <w:rFonts w:hint="eastAsia" w:ascii="仿宋_GB2312" w:hAnsi="仿宋_GB2312" w:eastAsia="仿宋_GB2312"/>
          <w:b/>
          <w:bCs/>
          <w:color w:val="000000"/>
          <w:sz w:val="32"/>
          <w:szCs w:val="32"/>
          <w:lang w:eastAsia="zh-CN"/>
        </w:rPr>
        <w:t>（</w:t>
      </w:r>
      <w:r>
        <w:rPr>
          <w:rFonts w:hint="eastAsia" w:ascii="仿宋_GB2312" w:hAnsi="仿宋_GB2312" w:eastAsia="仿宋_GB2312"/>
          <w:b/>
          <w:bCs/>
          <w:color w:val="000000"/>
          <w:sz w:val="32"/>
          <w:szCs w:val="32"/>
          <w:lang w:val="en-US" w:eastAsia="zh-CN"/>
        </w:rPr>
        <w:t>二</w:t>
      </w:r>
      <w:r>
        <w:rPr>
          <w:rFonts w:hint="eastAsia" w:ascii="仿宋_GB2312" w:hAnsi="仿宋_GB2312" w:eastAsia="仿宋_GB2312"/>
          <w:b/>
          <w:bCs/>
          <w:color w:val="000000"/>
          <w:sz w:val="32"/>
          <w:szCs w:val="32"/>
          <w:lang w:eastAsia="zh-CN"/>
        </w:rPr>
        <w:t>）软件组成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遥感影像智能解译和变化检测软件的主要功能组成如下图所示。</w:t>
      </w:r>
    </w:p>
    <w:p>
      <w:r>
        <w:object>
          <v:shape id="_x0000_i1026" o:spt="75" type="#_x0000_t75" style="height:148.6pt;width:402.45pt;" o:ole="t" filled="f" o:preferrelative="t" stroked="f" coordsize="21600,21600">
            <v:path/>
            <v:fill on="f" focussize="0,0"/>
            <v:stroke on="f" joinstyle="miter"/>
            <v:imagedata r:id="rId9" o:title=""/>
            <o:lock v:ext="edit" aspectratio="t"/>
            <w10:wrap type="none"/>
            <w10:anchorlock/>
          </v:shape>
          <o:OLEObject Type="Embed" ProgID="Visio.Drawing.15" ShapeID="_x0000_i1026" DrawAspect="Content" ObjectID="_1468075726" r:id="rId8">
            <o:LockedField>false</o:LockedField>
          </o:OLEObject>
        </w:object>
      </w:r>
    </w:p>
    <w:p>
      <w:pPr>
        <w:ind w:firstLine="640"/>
        <w:jc w:val="center"/>
      </w:pPr>
      <w:r>
        <w:rPr>
          <w:rFonts w:hint="eastAsia" w:ascii="仿宋_GB2312" w:hAnsi="仿宋_GB2312" w:eastAsia="仿宋_GB2312" w:cs="Times New Roman"/>
          <w:b/>
          <w:bCs/>
          <w:i w:val="0"/>
          <w:iCs w:val="0"/>
          <w:sz w:val="28"/>
          <w:szCs w:val="28"/>
        </w:rPr>
        <w:t xml:space="preserve">图 </w:t>
      </w:r>
      <w:r>
        <w:rPr>
          <w:rFonts w:hint="eastAsia" w:ascii="仿宋_GB2312" w:hAnsi="仿宋_GB2312" w:eastAsia="仿宋_GB2312" w:cs="Times New Roman"/>
          <w:b/>
          <w:bCs/>
          <w:i w:val="0"/>
          <w:iCs w:val="0"/>
          <w:sz w:val="28"/>
          <w:szCs w:val="28"/>
          <w:lang w:val="en-US" w:eastAsia="zh-CN"/>
        </w:rPr>
        <w:t>4</w:t>
      </w:r>
      <w:r>
        <w:rPr>
          <w:rFonts w:hint="eastAsia" w:ascii="仿宋_GB2312" w:hAnsi="仿宋_GB2312" w:eastAsia="仿宋_GB2312" w:cs="Times New Roman"/>
          <w:b/>
          <w:bCs/>
          <w:i w:val="0"/>
          <w:iCs w:val="0"/>
          <w:sz w:val="28"/>
          <w:szCs w:val="28"/>
        </w:rPr>
        <w:t xml:space="preserve"> 遥感影像智能解译和变化检测软件主要功能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按照软件功能的组成及相互关系，本次测评将软件划分为五个模块：基础功能模块、解译监测模块、交互编辑模块、图斑筛查模块和质量检查模块。不同模块之间</w:t>
      </w:r>
      <w:r>
        <w:rPr>
          <w:rFonts w:hint="eastAsia" w:ascii="仿宋_GB2312" w:hAnsi="仿宋_GB2312" w:eastAsia="仿宋_GB2312"/>
          <w:color w:val="000000"/>
          <w:sz w:val="32"/>
          <w:szCs w:val="32"/>
          <w:lang w:eastAsia="zh-CN"/>
        </w:rPr>
        <w:t>应</w:t>
      </w:r>
      <w:r>
        <w:rPr>
          <w:rFonts w:hint="eastAsia" w:ascii="仿宋_GB2312" w:hAnsi="仿宋_GB2312" w:eastAsia="仿宋_GB2312"/>
          <w:color w:val="000000"/>
          <w:sz w:val="32"/>
          <w:szCs w:val="32"/>
        </w:rPr>
        <w:t>是一种松耦合关系，具有良好的可扩展性。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olor w:val="000000"/>
          <w:sz w:val="32"/>
          <w:szCs w:val="32"/>
        </w:rPr>
      </w:pPr>
      <w:r>
        <w:rPr>
          <w:rFonts w:hint="eastAsia" w:ascii="仿宋_GB2312" w:hAnsi="仿宋_GB2312" w:eastAsia="仿宋_GB2312"/>
          <w:color w:val="000000"/>
          <w:sz w:val="32"/>
          <w:szCs w:val="32"/>
          <w:lang w:val="en-US" w:eastAsia="zh-CN"/>
        </w:rPr>
        <w:t>1.</w:t>
      </w:r>
      <w:r>
        <w:rPr>
          <w:rFonts w:hint="eastAsia" w:ascii="仿宋_GB2312" w:hAnsi="仿宋_GB2312" w:eastAsia="仿宋_GB2312"/>
          <w:color w:val="000000"/>
          <w:sz w:val="32"/>
          <w:szCs w:val="32"/>
        </w:rPr>
        <w:t>基础功能模块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实现遥感影像和矢量数据的加载、显示、管理、对比及属性信息查看。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olor w:val="000000"/>
          <w:sz w:val="32"/>
          <w:szCs w:val="32"/>
        </w:rPr>
      </w:pPr>
      <w:r>
        <w:rPr>
          <w:rFonts w:hint="eastAsia" w:ascii="仿宋_GB2312" w:hAnsi="仿宋_GB2312" w:eastAsia="仿宋_GB2312"/>
          <w:color w:val="000000"/>
          <w:sz w:val="32"/>
          <w:szCs w:val="32"/>
          <w:lang w:val="en-US" w:eastAsia="zh-CN"/>
        </w:rPr>
        <w:t>2.</w:t>
      </w:r>
      <w:r>
        <w:rPr>
          <w:rFonts w:hint="eastAsia" w:ascii="仿宋_GB2312" w:hAnsi="仿宋_GB2312" w:eastAsia="仿宋_GB2312"/>
          <w:color w:val="000000"/>
          <w:sz w:val="32"/>
          <w:szCs w:val="32"/>
        </w:rPr>
        <w:t>样本制作模块与模型训练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实现智能解译和变化检测样本批量制作和管理，实现样本快速筛查和清洗制作和模型训练。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3.智能解译模块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模型预测、精度评价，构建自主解译模型。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olor w:val="000000"/>
          <w:sz w:val="32"/>
          <w:szCs w:val="32"/>
        </w:rPr>
      </w:pPr>
      <w:r>
        <w:rPr>
          <w:rFonts w:hint="eastAsia" w:ascii="仿宋_GB2312" w:hAnsi="仿宋_GB2312" w:eastAsia="仿宋_GB2312"/>
          <w:color w:val="000000"/>
          <w:sz w:val="32"/>
          <w:szCs w:val="32"/>
          <w:lang w:val="en-US" w:eastAsia="zh-CN"/>
        </w:rPr>
        <w:t>4.</w:t>
      </w:r>
      <w:r>
        <w:rPr>
          <w:rFonts w:hint="eastAsia" w:ascii="仿宋_GB2312" w:hAnsi="仿宋_GB2312" w:eastAsia="仿宋_GB2312"/>
          <w:color w:val="000000"/>
          <w:sz w:val="32"/>
          <w:szCs w:val="32"/>
        </w:rPr>
        <w:t>交互编辑模块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实现典型要素的半自动提取（如道路、建筑物和水体等）以及矢量采集编辑，包括点线面采集、打断、合并、切割和扣洞等操作。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olor w:val="000000"/>
          <w:sz w:val="32"/>
          <w:szCs w:val="32"/>
        </w:rPr>
      </w:pPr>
      <w:r>
        <w:rPr>
          <w:rFonts w:hint="eastAsia" w:ascii="仿宋_GB2312" w:hAnsi="仿宋_GB2312" w:eastAsia="仿宋_GB2312"/>
          <w:color w:val="000000"/>
          <w:sz w:val="32"/>
          <w:szCs w:val="32"/>
          <w:lang w:val="en-US" w:eastAsia="zh-CN"/>
        </w:rPr>
        <w:t>5.</w:t>
      </w:r>
      <w:r>
        <w:rPr>
          <w:rFonts w:hint="eastAsia" w:ascii="仿宋_GB2312" w:hAnsi="仿宋_GB2312" w:eastAsia="仿宋_GB2312"/>
          <w:color w:val="000000"/>
          <w:sz w:val="32"/>
          <w:szCs w:val="32"/>
        </w:rPr>
        <w:t>图斑筛查模块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实现图斑快速筛查、成果快速排查和样本清洗制作。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olor w:val="000000"/>
          <w:sz w:val="32"/>
          <w:szCs w:val="32"/>
        </w:rPr>
      </w:pPr>
      <w:r>
        <w:rPr>
          <w:rFonts w:hint="eastAsia" w:ascii="仿宋_GB2312" w:hAnsi="仿宋_GB2312" w:eastAsia="仿宋_GB2312"/>
          <w:color w:val="000000"/>
          <w:sz w:val="32"/>
          <w:szCs w:val="32"/>
          <w:lang w:val="en-US" w:eastAsia="zh-CN"/>
        </w:rPr>
        <w:t>6.</w:t>
      </w:r>
      <w:r>
        <w:rPr>
          <w:rFonts w:hint="eastAsia" w:ascii="仿宋_GB2312" w:hAnsi="仿宋_GB2312" w:eastAsia="仿宋_GB2312"/>
          <w:color w:val="000000"/>
          <w:sz w:val="32"/>
          <w:szCs w:val="32"/>
        </w:rPr>
        <w:t>质量检查模块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实现矢量数据的属性、空间、逻辑、拓扑和完整性等检查。</w:t>
      </w:r>
    </w:p>
    <w:p>
      <w:pPr>
        <w:ind w:firstLine="640"/>
        <w:rPr>
          <w:rFonts w:hint="eastAsia" w:ascii="仿宋_GB2312" w:hAnsi="仿宋_GB2312" w:eastAsia="仿宋_GB2312"/>
          <w:b/>
          <w:bCs/>
          <w:color w:val="000000"/>
          <w:sz w:val="32"/>
          <w:szCs w:val="32"/>
          <w:lang w:eastAsia="zh-CN"/>
        </w:rPr>
      </w:pPr>
      <w:r>
        <w:rPr>
          <w:rFonts w:hint="eastAsia" w:ascii="仿宋_GB2312" w:hAnsi="仿宋_GB2312" w:eastAsia="仿宋_GB2312"/>
          <w:b/>
          <w:bCs/>
          <w:color w:val="000000"/>
          <w:sz w:val="32"/>
          <w:szCs w:val="32"/>
          <w:lang w:eastAsia="zh-CN"/>
        </w:rPr>
        <w:t>（</w:t>
      </w:r>
      <w:r>
        <w:rPr>
          <w:rFonts w:hint="eastAsia" w:ascii="仿宋_GB2312" w:hAnsi="仿宋_GB2312" w:eastAsia="仿宋_GB2312"/>
          <w:b/>
          <w:bCs/>
          <w:color w:val="000000"/>
          <w:sz w:val="32"/>
          <w:szCs w:val="32"/>
          <w:lang w:val="en-US" w:eastAsia="zh-CN"/>
        </w:rPr>
        <w:t>三</w:t>
      </w:r>
      <w:r>
        <w:rPr>
          <w:rFonts w:hint="eastAsia" w:ascii="仿宋_GB2312" w:hAnsi="仿宋_GB2312" w:eastAsia="仿宋_GB2312"/>
          <w:b/>
          <w:bCs/>
          <w:color w:val="000000"/>
          <w:sz w:val="32"/>
          <w:szCs w:val="32"/>
          <w:lang w:eastAsia="zh-CN"/>
        </w:rPr>
        <w:t>）测评程序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sz w:val="32"/>
          <w:szCs w:val="32"/>
        </w:rPr>
      </w:pPr>
      <w:r>
        <w:rPr>
          <w:rFonts w:hint="eastAsia" w:ascii="仿宋_GB2312" w:hAnsi="仿宋_GB2312" w:eastAsia="仿宋_GB2312"/>
          <w:sz w:val="32"/>
          <w:szCs w:val="32"/>
        </w:rPr>
        <w:t>全部测评过程共需120分钟，具体程序如下：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sz w:val="32"/>
          <w:szCs w:val="32"/>
        </w:rPr>
      </w:pPr>
      <w:r>
        <w:rPr>
          <w:rFonts w:hint="eastAsia" w:ascii="仿宋_GB2312" w:hAnsi="仿宋_GB2312" w:eastAsia="仿宋_GB2312"/>
          <w:sz w:val="32"/>
          <w:szCs w:val="32"/>
          <w:lang w:val="en-US" w:eastAsia="zh-CN"/>
        </w:rPr>
        <w:t>1.</w:t>
      </w:r>
      <w:r>
        <w:rPr>
          <w:rFonts w:hint="eastAsia" w:ascii="仿宋_GB2312" w:hAnsi="仿宋_GB2312" w:eastAsia="仿宋_GB2312"/>
          <w:sz w:val="32"/>
          <w:szCs w:val="32"/>
        </w:rPr>
        <w:t>参评软件总体介绍，10分钟；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sz w:val="32"/>
          <w:szCs w:val="32"/>
        </w:rPr>
      </w:pPr>
      <w:r>
        <w:rPr>
          <w:rFonts w:hint="eastAsia" w:ascii="仿宋_GB2312" w:hAnsi="仿宋_GB2312" w:eastAsia="仿宋_GB2312"/>
          <w:sz w:val="32"/>
          <w:szCs w:val="32"/>
          <w:lang w:val="en-US" w:eastAsia="zh-CN"/>
        </w:rPr>
        <w:t>2.</w:t>
      </w:r>
      <w:r>
        <w:rPr>
          <w:rFonts w:hint="eastAsia" w:ascii="仿宋_GB2312" w:hAnsi="仿宋_GB2312" w:eastAsia="仿宋_GB2312"/>
          <w:sz w:val="32"/>
          <w:szCs w:val="32"/>
        </w:rPr>
        <w:t>功能测试，60分钟，其中：</w:t>
      </w:r>
    </w:p>
    <w:p>
      <w:pPr>
        <w:keepNext w:val="0"/>
        <w:keepLines w:val="0"/>
        <w:pageBreakBefore w:val="0"/>
        <w:widowControl w:val="0"/>
        <w:numPr>
          <w:ilvl w:val="1"/>
          <w:numId w:val="2"/>
        </w:numPr>
        <w:kinsoku/>
        <w:wordWrap/>
        <w:overflowPunct/>
        <w:topLinePunct w:val="0"/>
        <w:autoSpaceDE/>
        <w:autoSpaceDN/>
        <w:bidi w:val="0"/>
        <w:adjustRightInd/>
        <w:snapToGrid/>
        <w:spacing w:line="560" w:lineRule="exact"/>
        <w:textAlignment w:val="auto"/>
        <w:rPr>
          <w:rFonts w:hint="eastAsia" w:ascii="仿宋_GB2312" w:hAnsi="仿宋_GB2312" w:eastAsia="仿宋_GB2312"/>
          <w:sz w:val="32"/>
          <w:szCs w:val="32"/>
        </w:rPr>
      </w:pPr>
      <w:r>
        <w:rPr>
          <w:rFonts w:hint="eastAsia" w:ascii="仿宋_GB2312" w:hAnsi="仿宋_GB2312" w:eastAsia="仿宋_GB2312"/>
          <w:sz w:val="32"/>
          <w:szCs w:val="32"/>
        </w:rPr>
        <w:t>基础功能模块,10分钟；</w:t>
      </w:r>
    </w:p>
    <w:p>
      <w:pPr>
        <w:keepNext w:val="0"/>
        <w:keepLines w:val="0"/>
        <w:pageBreakBefore w:val="0"/>
        <w:widowControl w:val="0"/>
        <w:numPr>
          <w:ilvl w:val="1"/>
          <w:numId w:val="2"/>
        </w:numPr>
        <w:kinsoku/>
        <w:wordWrap/>
        <w:overflowPunct/>
        <w:topLinePunct w:val="0"/>
        <w:autoSpaceDE/>
        <w:autoSpaceDN/>
        <w:bidi w:val="0"/>
        <w:adjustRightInd/>
        <w:snapToGrid/>
        <w:spacing w:line="560" w:lineRule="exact"/>
        <w:textAlignment w:val="auto"/>
        <w:rPr>
          <w:rFonts w:hint="eastAsia" w:ascii="仿宋_GB2312" w:hAnsi="仿宋_GB2312" w:eastAsia="仿宋_GB2312"/>
          <w:sz w:val="32"/>
          <w:szCs w:val="32"/>
        </w:rPr>
      </w:pPr>
      <w:r>
        <w:rPr>
          <w:rFonts w:hint="eastAsia" w:ascii="仿宋_GB2312" w:hAnsi="仿宋_GB2312" w:eastAsia="仿宋_GB2312"/>
          <w:sz w:val="32"/>
          <w:szCs w:val="32"/>
        </w:rPr>
        <w:t>解译监测模块,25分钟；</w:t>
      </w:r>
    </w:p>
    <w:p>
      <w:pPr>
        <w:keepNext w:val="0"/>
        <w:keepLines w:val="0"/>
        <w:pageBreakBefore w:val="0"/>
        <w:widowControl w:val="0"/>
        <w:numPr>
          <w:ilvl w:val="1"/>
          <w:numId w:val="2"/>
        </w:numPr>
        <w:kinsoku/>
        <w:wordWrap/>
        <w:overflowPunct/>
        <w:topLinePunct w:val="0"/>
        <w:autoSpaceDE/>
        <w:autoSpaceDN/>
        <w:bidi w:val="0"/>
        <w:adjustRightInd/>
        <w:snapToGrid/>
        <w:spacing w:line="560" w:lineRule="exact"/>
        <w:textAlignment w:val="auto"/>
        <w:rPr>
          <w:rFonts w:hint="eastAsia" w:ascii="仿宋_GB2312" w:hAnsi="仿宋_GB2312" w:eastAsia="仿宋_GB2312"/>
          <w:sz w:val="32"/>
          <w:szCs w:val="32"/>
        </w:rPr>
      </w:pPr>
      <w:r>
        <w:rPr>
          <w:rFonts w:hint="eastAsia" w:ascii="仿宋_GB2312" w:hAnsi="仿宋_GB2312" w:eastAsia="仿宋_GB2312"/>
          <w:sz w:val="32"/>
          <w:szCs w:val="32"/>
        </w:rPr>
        <w:t>交互编辑模块,15分钟；</w:t>
      </w:r>
    </w:p>
    <w:p>
      <w:pPr>
        <w:keepNext w:val="0"/>
        <w:keepLines w:val="0"/>
        <w:pageBreakBefore w:val="0"/>
        <w:widowControl w:val="0"/>
        <w:numPr>
          <w:ilvl w:val="1"/>
          <w:numId w:val="2"/>
        </w:numPr>
        <w:kinsoku/>
        <w:wordWrap/>
        <w:overflowPunct/>
        <w:topLinePunct w:val="0"/>
        <w:autoSpaceDE/>
        <w:autoSpaceDN/>
        <w:bidi w:val="0"/>
        <w:adjustRightInd/>
        <w:snapToGrid/>
        <w:spacing w:line="560" w:lineRule="exact"/>
        <w:textAlignment w:val="auto"/>
        <w:rPr>
          <w:rFonts w:hint="eastAsia" w:ascii="仿宋_GB2312" w:hAnsi="仿宋_GB2312" w:eastAsia="仿宋_GB2312"/>
          <w:sz w:val="32"/>
          <w:szCs w:val="32"/>
        </w:rPr>
      </w:pPr>
      <w:r>
        <w:rPr>
          <w:rFonts w:hint="eastAsia" w:ascii="仿宋_GB2312" w:hAnsi="仿宋_GB2312" w:eastAsia="仿宋_GB2312"/>
          <w:sz w:val="32"/>
          <w:szCs w:val="32"/>
        </w:rPr>
        <w:t>图斑筛查模块,5分钟；</w:t>
      </w:r>
    </w:p>
    <w:p>
      <w:pPr>
        <w:keepNext w:val="0"/>
        <w:keepLines w:val="0"/>
        <w:pageBreakBefore w:val="0"/>
        <w:widowControl w:val="0"/>
        <w:numPr>
          <w:ilvl w:val="1"/>
          <w:numId w:val="2"/>
        </w:numPr>
        <w:kinsoku/>
        <w:wordWrap/>
        <w:overflowPunct/>
        <w:topLinePunct w:val="0"/>
        <w:autoSpaceDE/>
        <w:autoSpaceDN/>
        <w:bidi w:val="0"/>
        <w:adjustRightInd/>
        <w:snapToGrid/>
        <w:spacing w:line="560" w:lineRule="exact"/>
        <w:textAlignment w:val="auto"/>
        <w:rPr>
          <w:rFonts w:hint="eastAsia" w:ascii="仿宋_GB2312" w:hAnsi="仿宋_GB2312" w:eastAsia="仿宋_GB2312"/>
          <w:sz w:val="32"/>
          <w:szCs w:val="32"/>
        </w:rPr>
      </w:pPr>
      <w:r>
        <w:rPr>
          <w:rFonts w:hint="eastAsia" w:ascii="仿宋_GB2312" w:hAnsi="仿宋_GB2312" w:eastAsia="仿宋_GB2312"/>
          <w:sz w:val="32"/>
          <w:szCs w:val="32"/>
        </w:rPr>
        <w:t>质量检查模块,5分钟；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sz w:val="32"/>
          <w:szCs w:val="32"/>
        </w:rPr>
      </w:pPr>
      <w:r>
        <w:rPr>
          <w:rFonts w:hint="eastAsia" w:ascii="仿宋_GB2312" w:hAnsi="仿宋_GB2312" w:eastAsia="仿宋_GB2312"/>
          <w:sz w:val="32"/>
          <w:szCs w:val="32"/>
          <w:lang w:val="en-US" w:eastAsia="zh-CN"/>
        </w:rPr>
        <w:t>3.</w:t>
      </w:r>
      <w:r>
        <w:rPr>
          <w:rFonts w:hint="eastAsia" w:ascii="仿宋_GB2312" w:hAnsi="仿宋_GB2312" w:eastAsia="仿宋_GB2312"/>
          <w:sz w:val="32"/>
          <w:szCs w:val="32"/>
        </w:rPr>
        <w:t>性能测试，20分钟；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sz w:val="32"/>
          <w:szCs w:val="32"/>
        </w:rPr>
      </w:pPr>
      <w:r>
        <w:rPr>
          <w:rFonts w:hint="eastAsia" w:ascii="仿宋_GB2312" w:hAnsi="仿宋_GB2312" w:eastAsia="仿宋_GB2312"/>
          <w:sz w:val="32"/>
          <w:szCs w:val="32"/>
          <w:lang w:val="en-US" w:eastAsia="zh-CN"/>
        </w:rPr>
        <w:t>4.</w:t>
      </w:r>
      <w:r>
        <w:rPr>
          <w:rFonts w:hint="eastAsia" w:ascii="仿宋_GB2312" w:hAnsi="仿宋_GB2312" w:eastAsia="仿宋_GB2312"/>
          <w:sz w:val="32"/>
          <w:szCs w:val="32"/>
        </w:rPr>
        <w:t>成熟度测试，10分钟；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5.</w:t>
      </w:r>
      <w:r>
        <w:rPr>
          <w:rFonts w:hint="eastAsia" w:ascii="仿宋_GB2312" w:hAnsi="仿宋_GB2312" w:eastAsia="仿宋_GB2312"/>
          <w:sz w:val="32"/>
          <w:szCs w:val="32"/>
        </w:rPr>
        <w:t>综合评议，20分钟。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8804D1F-E172-446E-BD40-7EFBD97A499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EE5061ED-E990-4A3C-90BE-DBD2D1B37499}"/>
  </w:font>
  <w:font w:name="方正小标宋简体">
    <w:panose1 w:val="03000509000000000000"/>
    <w:charset w:val="86"/>
    <w:family w:val="auto"/>
    <w:pitch w:val="default"/>
    <w:sig w:usb0="00000001" w:usb1="080E0000" w:usb2="00000000" w:usb3="00000000" w:csb0="00040000" w:csb1="00000000"/>
    <w:embedRegular r:id="rId3" w:fontKey="{A1F596C4-9313-4832-90A3-8463AA98A26E}"/>
  </w:font>
  <w:font w:name="华文仿宋">
    <w:altName w:val="仿宋"/>
    <w:panose1 w:val="02010600040101010101"/>
    <w:charset w:val="86"/>
    <w:family w:val="auto"/>
    <w:pitch w:val="default"/>
    <w:sig w:usb0="00000000" w:usb1="00000000" w:usb2="00000000" w:usb3="00000000" w:csb0="0004009F" w:csb1="DFD70000"/>
  </w:font>
  <w:font w:name="方正黑体简体">
    <w:altName w:val="宋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embedRegular r:id="rId4" w:fontKey="{193A014B-7B22-4883-903E-0D7AD94BFEF3}"/>
  </w:font>
  <w:font w:name="仿宋">
    <w:panose1 w:val="02010609060101010101"/>
    <w:charset w:val="86"/>
    <w:family w:val="modern"/>
    <w:pitch w:val="default"/>
    <w:sig w:usb0="800002BF" w:usb1="38CF7CFA" w:usb2="00000016" w:usb3="00000000" w:csb0="00040001" w:csb1="00000000"/>
    <w:embedRegular r:id="rId5" w:fontKey="{D3DB3965-4D81-4771-A6BE-DDB0652B45F4}"/>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2E8B0"/>
    <w:multiLevelType w:val="multilevel"/>
    <w:tmpl w:val="E8A2E8B0"/>
    <w:lvl w:ilvl="0" w:tentative="0">
      <w:start w:val="1"/>
      <w:numFmt w:val="decimal"/>
      <w:lvlText w:val="%1、"/>
      <w:lvlJc w:val="left"/>
      <w:pPr>
        <w:tabs>
          <w:tab w:val="left" w:pos="1360"/>
        </w:tabs>
        <w:ind w:left="1360" w:hanging="720"/>
      </w:pPr>
    </w:lvl>
    <w:lvl w:ilvl="1" w:tentative="0">
      <w:start w:val="1"/>
      <w:numFmt w:val="lowerLetter"/>
      <w:lvlText w:val="%2)"/>
      <w:lvlJc w:val="left"/>
      <w:pPr>
        <w:tabs>
          <w:tab w:val="left" w:pos="1480"/>
        </w:tabs>
        <w:ind w:left="1480" w:hanging="420"/>
      </w:pPr>
    </w:lvl>
    <w:lvl w:ilvl="2" w:tentative="0">
      <w:start w:val="1"/>
      <w:numFmt w:val="lowerRoman"/>
      <w:lvlText w:val="%3."/>
      <w:lvlJc w:val="left"/>
      <w:pPr>
        <w:tabs>
          <w:tab w:val="left" w:pos="1900"/>
        </w:tabs>
        <w:ind w:left="1900" w:hanging="420"/>
      </w:pPr>
    </w:lvl>
    <w:lvl w:ilvl="3" w:tentative="0">
      <w:start w:val="1"/>
      <w:numFmt w:val="decimal"/>
      <w:lvlText w:val="%4."/>
      <w:lvlJc w:val="left"/>
      <w:pPr>
        <w:tabs>
          <w:tab w:val="left" w:pos="2320"/>
        </w:tabs>
        <w:ind w:left="2320" w:hanging="420"/>
      </w:pPr>
    </w:lvl>
    <w:lvl w:ilvl="4" w:tentative="0">
      <w:start w:val="1"/>
      <w:numFmt w:val="lowerLetter"/>
      <w:lvlText w:val="%5)"/>
      <w:lvlJc w:val="left"/>
      <w:pPr>
        <w:tabs>
          <w:tab w:val="left" w:pos="2740"/>
        </w:tabs>
        <w:ind w:left="2740" w:hanging="420"/>
      </w:pPr>
    </w:lvl>
    <w:lvl w:ilvl="5" w:tentative="0">
      <w:start w:val="1"/>
      <w:numFmt w:val="lowerRoman"/>
      <w:lvlText w:val="%6."/>
      <w:lvlJc w:val="left"/>
      <w:pPr>
        <w:tabs>
          <w:tab w:val="left" w:pos="3160"/>
        </w:tabs>
        <w:ind w:left="3160" w:hanging="420"/>
      </w:pPr>
    </w:lvl>
    <w:lvl w:ilvl="6" w:tentative="0">
      <w:start w:val="1"/>
      <w:numFmt w:val="decimal"/>
      <w:lvlText w:val="%7."/>
      <w:lvlJc w:val="left"/>
      <w:pPr>
        <w:tabs>
          <w:tab w:val="left" w:pos="3580"/>
        </w:tabs>
        <w:ind w:left="3580" w:hanging="420"/>
      </w:pPr>
    </w:lvl>
    <w:lvl w:ilvl="7" w:tentative="0">
      <w:start w:val="1"/>
      <w:numFmt w:val="lowerLetter"/>
      <w:lvlText w:val="%8)"/>
      <w:lvlJc w:val="left"/>
      <w:pPr>
        <w:tabs>
          <w:tab w:val="left" w:pos="4000"/>
        </w:tabs>
        <w:ind w:left="4000" w:hanging="420"/>
      </w:pPr>
    </w:lvl>
    <w:lvl w:ilvl="8" w:tentative="0">
      <w:start w:val="1"/>
      <w:numFmt w:val="lowerRoman"/>
      <w:lvlText w:val="%9."/>
      <w:lvlJc w:val="left"/>
      <w:pPr>
        <w:tabs>
          <w:tab w:val="left" w:pos="4420"/>
        </w:tabs>
        <w:ind w:left="4420" w:hanging="420"/>
      </w:pPr>
    </w:lvl>
  </w:abstractNum>
  <w:abstractNum w:abstractNumId="1">
    <w:nsid w:val="00000002"/>
    <w:multiLevelType w:val="multilevel"/>
    <w:tmpl w:val="00000002"/>
    <w:lvl w:ilvl="0" w:tentative="0">
      <w:start w:val="1"/>
      <w:numFmt w:val="decimal"/>
      <w:lvlText w:val="%1、"/>
      <w:lvlJc w:val="left"/>
      <w:pPr>
        <w:tabs>
          <w:tab w:val="left" w:pos="1360"/>
        </w:tabs>
        <w:ind w:left="1360" w:hanging="720"/>
      </w:pPr>
    </w:lvl>
    <w:lvl w:ilvl="1" w:tentative="0">
      <w:start w:val="1"/>
      <w:numFmt w:val="lowerLetter"/>
      <w:lvlText w:val="%2)"/>
      <w:lvlJc w:val="left"/>
      <w:pPr>
        <w:tabs>
          <w:tab w:val="left" w:pos="1480"/>
        </w:tabs>
        <w:ind w:left="1480" w:hanging="420"/>
      </w:pPr>
    </w:lvl>
    <w:lvl w:ilvl="2" w:tentative="0">
      <w:start w:val="1"/>
      <w:numFmt w:val="lowerRoman"/>
      <w:lvlText w:val="%3."/>
      <w:lvlJc w:val="left"/>
      <w:pPr>
        <w:tabs>
          <w:tab w:val="left" w:pos="1900"/>
        </w:tabs>
        <w:ind w:left="1900" w:hanging="420"/>
      </w:pPr>
    </w:lvl>
    <w:lvl w:ilvl="3" w:tentative="0">
      <w:start w:val="1"/>
      <w:numFmt w:val="decimal"/>
      <w:lvlText w:val="%4."/>
      <w:lvlJc w:val="left"/>
      <w:pPr>
        <w:tabs>
          <w:tab w:val="left" w:pos="2320"/>
        </w:tabs>
        <w:ind w:left="2320" w:hanging="420"/>
      </w:pPr>
    </w:lvl>
    <w:lvl w:ilvl="4" w:tentative="0">
      <w:start w:val="1"/>
      <w:numFmt w:val="lowerLetter"/>
      <w:lvlText w:val="%5)"/>
      <w:lvlJc w:val="left"/>
      <w:pPr>
        <w:tabs>
          <w:tab w:val="left" w:pos="2740"/>
        </w:tabs>
        <w:ind w:left="2740" w:hanging="420"/>
      </w:pPr>
    </w:lvl>
    <w:lvl w:ilvl="5" w:tentative="0">
      <w:start w:val="1"/>
      <w:numFmt w:val="lowerRoman"/>
      <w:lvlText w:val="%6."/>
      <w:lvlJc w:val="left"/>
      <w:pPr>
        <w:tabs>
          <w:tab w:val="left" w:pos="3160"/>
        </w:tabs>
        <w:ind w:left="3160" w:hanging="420"/>
      </w:pPr>
    </w:lvl>
    <w:lvl w:ilvl="6" w:tentative="0">
      <w:start w:val="1"/>
      <w:numFmt w:val="decimal"/>
      <w:lvlText w:val="%7."/>
      <w:lvlJc w:val="left"/>
      <w:pPr>
        <w:tabs>
          <w:tab w:val="left" w:pos="3580"/>
        </w:tabs>
        <w:ind w:left="3580" w:hanging="420"/>
      </w:pPr>
    </w:lvl>
    <w:lvl w:ilvl="7" w:tentative="0">
      <w:start w:val="1"/>
      <w:numFmt w:val="lowerLetter"/>
      <w:lvlText w:val="%8)"/>
      <w:lvlJc w:val="left"/>
      <w:pPr>
        <w:tabs>
          <w:tab w:val="left" w:pos="4000"/>
        </w:tabs>
        <w:ind w:left="4000" w:hanging="420"/>
      </w:pPr>
    </w:lvl>
    <w:lvl w:ilvl="8" w:tentative="0">
      <w:start w:val="1"/>
      <w:numFmt w:val="lowerRoman"/>
      <w:lvlText w:val="%9."/>
      <w:lvlJc w:val="left"/>
      <w:pPr>
        <w:tabs>
          <w:tab w:val="left" w:pos="4420"/>
        </w:tabs>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UyZjI4MDJhOWZiYTgwYzIxN2NiMWMwMmNmYzhjY2EifQ=="/>
  </w:docVars>
  <w:rsids>
    <w:rsidRoot w:val="333660C7"/>
    <w:rsid w:val="00615C88"/>
    <w:rsid w:val="00670CE9"/>
    <w:rsid w:val="00861AF2"/>
    <w:rsid w:val="008B0346"/>
    <w:rsid w:val="00CA6ADD"/>
    <w:rsid w:val="04AB30FA"/>
    <w:rsid w:val="0993134C"/>
    <w:rsid w:val="0DA167D9"/>
    <w:rsid w:val="10C56DFA"/>
    <w:rsid w:val="16A967CD"/>
    <w:rsid w:val="1DCA1B45"/>
    <w:rsid w:val="20BC2A22"/>
    <w:rsid w:val="284C246F"/>
    <w:rsid w:val="29860621"/>
    <w:rsid w:val="333660C7"/>
    <w:rsid w:val="3624187A"/>
    <w:rsid w:val="3DC04729"/>
    <w:rsid w:val="437F31C5"/>
    <w:rsid w:val="4529245A"/>
    <w:rsid w:val="51BE389E"/>
    <w:rsid w:val="56215342"/>
    <w:rsid w:val="5B296E82"/>
    <w:rsid w:val="5DB334D6"/>
    <w:rsid w:val="68555008"/>
    <w:rsid w:val="6E7A1325"/>
    <w:rsid w:val="70517DC1"/>
    <w:rsid w:val="73511483"/>
    <w:rsid w:val="7B027FE0"/>
    <w:rsid w:val="7B5431D0"/>
    <w:rsid w:val="7C6E62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autoRedefine/>
    <w:qFormat/>
    <w:uiPriority w:val="0"/>
    <w:pPr>
      <w:ind w:firstLine="720"/>
    </w:pPr>
    <w:rPr>
      <w:sz w:val="44"/>
    </w:rPr>
  </w:style>
  <w:style w:type="paragraph" w:styleId="3">
    <w:name w:val="footer"/>
    <w:basedOn w:val="1"/>
    <w:link w:val="9"/>
    <w:autoRedefine/>
    <w:unhideWhenUsed/>
    <w:qFormat/>
    <w:uiPriority w:val="99"/>
    <w:pPr>
      <w:tabs>
        <w:tab w:val="center" w:pos="4153"/>
        <w:tab w:val="right" w:pos="8306"/>
      </w:tabs>
      <w:snapToGrid w:val="0"/>
      <w:jc w:val="left"/>
    </w:pPr>
    <w:rPr>
      <w:sz w:val="18"/>
      <w:szCs w:val="18"/>
    </w:rPr>
  </w:style>
  <w:style w:type="paragraph" w:styleId="4">
    <w:name w:val="header"/>
    <w:basedOn w:val="1"/>
    <w:link w:val="8"/>
    <w:autoRedefine/>
    <w:unhideWhenUsed/>
    <w:qFormat/>
    <w:uiPriority w:val="99"/>
    <w:pPr>
      <w:tabs>
        <w:tab w:val="center" w:pos="4153"/>
        <w:tab w:val="right" w:pos="8306"/>
      </w:tabs>
      <w:snapToGrid w:val="0"/>
      <w:jc w:val="center"/>
    </w:pPr>
    <w:rPr>
      <w:sz w:val="18"/>
      <w:szCs w:val="18"/>
    </w:rPr>
  </w:style>
  <w:style w:type="table" w:styleId="6">
    <w:name w:val="Table Grid"/>
    <w:basedOn w:val="5"/>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autoRedefine/>
    <w:qFormat/>
    <w:uiPriority w:val="99"/>
    <w:rPr>
      <w:sz w:val="18"/>
      <w:szCs w:val="18"/>
    </w:rPr>
  </w:style>
  <w:style w:type="character" w:customStyle="1" w:styleId="9">
    <w:name w:val="页脚 字符"/>
    <w:basedOn w:val="7"/>
    <w:link w:val="3"/>
    <w:autoRedefine/>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emf"/><Relationship Id="rId8" Type="http://schemas.openxmlformats.org/officeDocument/2006/relationships/oleObject" Target="embeddings/oleObject2.bin"/><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8936\Desktop\&#20851;&#20110;&#24320;&#23637;&#22320;&#29702;&#20449;&#24687;&#30456;&#20851;&#36719;&#20214;&#27979;&#35780;&#24037;&#20316;&#30340;&#39044;&#36890;&#30693;&#65288;&#20013;&#22320;&#20449;&#21327;&#12304;2024&#12305;%20%20&#21495;&#65289;.do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关于开展地理信息相关软件测评工作的预通知（中地信协【2024】  号）.dotm</Template>
  <Pages>10</Pages>
  <Words>3965</Words>
  <Characters>4140</Characters>
  <Lines>5</Lines>
  <Paragraphs>1</Paragraphs>
  <TotalTime>6</TotalTime>
  <ScaleCrop>false</ScaleCrop>
  <LinksUpToDate>false</LinksUpToDate>
  <CharactersWithSpaces>4167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2024-06-03T06:13:00Z</dcterms:created>
  <dc:creator>kevin</dc:creator>
  <cp:lastModifiedBy>JUAN®</cp:lastModifiedBy>
  <cp:lastPrinted>2024-06-05T06:46:00Z</cp:lastPrinted>
  <dcterms:modified xsi:type="dcterms:W3CDTF">2024-06-06T01:04:41Z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DAFCD51C8B2F48C7A77C5723194FFBF4_13</vt:lpwstr>
  </property>
</Properties>
</file>