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DE5" w:rsidRDefault="00476C2C">
      <w:pPr>
        <w:rPr>
          <w:rFonts w:ascii="仿宋" w:eastAsia="仿宋" w:hAnsi="仿宋" w:hint="eastAsia"/>
          <w:sz w:val="32"/>
          <w:szCs w:val="32"/>
        </w:rPr>
      </w:pPr>
      <w:r w:rsidRPr="00476C2C">
        <w:rPr>
          <w:rFonts w:ascii="仿宋" w:eastAsia="仿宋" w:hAnsi="仿宋" w:hint="eastAsia"/>
          <w:sz w:val="32"/>
          <w:szCs w:val="32"/>
        </w:rPr>
        <w:t>附件：</w:t>
      </w:r>
    </w:p>
    <w:p w:rsidR="00476C2C" w:rsidRDefault="00476C2C" w:rsidP="00476C2C">
      <w:pPr>
        <w:spacing w:beforeLines="50" w:before="156" w:afterLines="50" w:after="156"/>
        <w:jc w:val="center"/>
        <w:rPr>
          <w:rFonts w:ascii="黑体" w:eastAsia="黑体" w:hAnsi="黑体" w:hint="eastAsia"/>
          <w:sz w:val="36"/>
          <w:szCs w:val="36"/>
        </w:rPr>
      </w:pPr>
      <w:r w:rsidRPr="00476C2C">
        <w:rPr>
          <w:rFonts w:ascii="黑体" w:eastAsia="黑体" w:hAnsi="黑体" w:hint="eastAsia"/>
          <w:sz w:val="36"/>
          <w:szCs w:val="36"/>
        </w:rPr>
        <w:t>四川省地理信息产业状况调研表</w:t>
      </w:r>
    </w:p>
    <w:p w:rsidR="00476C2C" w:rsidRDefault="00476C2C" w:rsidP="00476C2C">
      <w:pPr>
        <w:spacing w:beforeLines="50" w:before="156" w:afterLines="50" w:after="156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单位：</w:t>
      </w:r>
    </w:p>
    <w:p w:rsidR="004C76A3" w:rsidRPr="00476C2C" w:rsidRDefault="004C76A3" w:rsidP="00476C2C">
      <w:pPr>
        <w:spacing w:beforeLines="50" w:before="156" w:afterLines="50" w:after="156"/>
        <w:rPr>
          <w:rFonts w:ascii="黑体" w:eastAsia="黑体" w:hAnsi="黑体" w:hint="eastAsia"/>
          <w:sz w:val="36"/>
          <w:szCs w:val="36"/>
        </w:rPr>
      </w:pPr>
      <w:r>
        <w:rPr>
          <w:rFonts w:ascii="仿宋" w:eastAsia="仿宋" w:hAnsi="仿宋" w:hint="eastAsia"/>
          <w:sz w:val="32"/>
          <w:szCs w:val="32"/>
        </w:rPr>
        <w:t>单位性质：</w:t>
      </w:r>
      <w:bookmarkStart w:id="0" w:name="_GoBack"/>
      <w:bookmarkEnd w:id="0"/>
    </w:p>
    <w:tbl>
      <w:tblPr>
        <w:tblStyle w:val="a3"/>
        <w:tblW w:w="8647" w:type="dxa"/>
        <w:tblInd w:w="108" w:type="dxa"/>
        <w:tblLook w:val="04A0" w:firstRow="1" w:lastRow="0" w:firstColumn="1" w:lastColumn="0" w:noHBand="0" w:noVBand="1"/>
      </w:tblPr>
      <w:tblGrid>
        <w:gridCol w:w="2161"/>
        <w:gridCol w:w="2162"/>
        <w:gridCol w:w="2162"/>
        <w:gridCol w:w="2162"/>
      </w:tblGrid>
      <w:tr w:rsidR="00476C2C" w:rsidTr="00476C2C">
        <w:tc>
          <w:tcPr>
            <w:tcW w:w="2161" w:type="dxa"/>
          </w:tcPr>
          <w:p w:rsidR="00476C2C" w:rsidRDefault="00476C2C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162" w:type="dxa"/>
          </w:tcPr>
          <w:p w:rsidR="00476C2C" w:rsidRPr="00476C2C" w:rsidRDefault="00476C2C">
            <w:pPr>
              <w:rPr>
                <w:rFonts w:asciiTheme="minorEastAsia" w:hAnsiTheme="minorEastAsia"/>
                <w:sz w:val="28"/>
                <w:szCs w:val="28"/>
              </w:rPr>
            </w:pPr>
            <w:r w:rsidRPr="00476C2C">
              <w:rPr>
                <w:rFonts w:asciiTheme="minorEastAsia" w:hAnsiTheme="minorEastAsia" w:hint="eastAsia"/>
                <w:sz w:val="28"/>
                <w:szCs w:val="28"/>
              </w:rPr>
              <w:t>2016年上半年</w:t>
            </w:r>
          </w:p>
        </w:tc>
        <w:tc>
          <w:tcPr>
            <w:tcW w:w="2162" w:type="dxa"/>
          </w:tcPr>
          <w:p w:rsidR="00476C2C" w:rsidRPr="00476C2C" w:rsidRDefault="00476C2C" w:rsidP="00476C2C">
            <w:pPr>
              <w:rPr>
                <w:rFonts w:asciiTheme="minorEastAsia" w:hAnsiTheme="minorEastAsia"/>
                <w:sz w:val="28"/>
                <w:szCs w:val="28"/>
              </w:rPr>
            </w:pPr>
            <w:r w:rsidRPr="00476C2C">
              <w:rPr>
                <w:rFonts w:asciiTheme="minorEastAsia" w:hAnsiTheme="minorEastAsia" w:hint="eastAsia"/>
                <w:sz w:val="28"/>
                <w:szCs w:val="28"/>
              </w:rPr>
              <w:t>2016年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下</w:t>
            </w:r>
            <w:r w:rsidRPr="00476C2C">
              <w:rPr>
                <w:rFonts w:asciiTheme="minorEastAsia" w:hAnsiTheme="minorEastAsia" w:hint="eastAsia"/>
                <w:sz w:val="28"/>
                <w:szCs w:val="28"/>
              </w:rPr>
              <w:t>半年</w:t>
            </w:r>
          </w:p>
        </w:tc>
        <w:tc>
          <w:tcPr>
            <w:tcW w:w="2162" w:type="dxa"/>
          </w:tcPr>
          <w:p w:rsidR="00476C2C" w:rsidRPr="00476C2C" w:rsidRDefault="00476C2C" w:rsidP="00476C2C">
            <w:pPr>
              <w:rPr>
                <w:rFonts w:asciiTheme="minorEastAsia" w:hAnsiTheme="minorEastAsia"/>
                <w:sz w:val="28"/>
                <w:szCs w:val="28"/>
              </w:rPr>
            </w:pPr>
            <w:r w:rsidRPr="00476C2C">
              <w:rPr>
                <w:rFonts w:asciiTheme="minorEastAsia" w:hAnsiTheme="minorEastAsia" w:hint="eastAsia"/>
                <w:sz w:val="28"/>
                <w:szCs w:val="28"/>
              </w:rPr>
              <w:t>201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7</w:t>
            </w:r>
            <w:r w:rsidRPr="00476C2C">
              <w:rPr>
                <w:rFonts w:asciiTheme="minorEastAsia" w:hAnsiTheme="minorEastAsia" w:hint="eastAsia"/>
                <w:sz w:val="28"/>
                <w:szCs w:val="28"/>
              </w:rPr>
              <w:t>年上半年</w:t>
            </w:r>
          </w:p>
        </w:tc>
      </w:tr>
      <w:tr w:rsidR="00476C2C" w:rsidTr="00476C2C">
        <w:tc>
          <w:tcPr>
            <w:tcW w:w="2161" w:type="dxa"/>
          </w:tcPr>
          <w:p w:rsidR="00476C2C" w:rsidRDefault="00476C2C">
            <w:pPr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营业收入</w:t>
            </w:r>
          </w:p>
          <w:p w:rsidR="00476C2C" w:rsidRDefault="00476C2C">
            <w:pPr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（万元）</w:t>
            </w:r>
          </w:p>
        </w:tc>
        <w:tc>
          <w:tcPr>
            <w:tcW w:w="2162" w:type="dxa"/>
          </w:tcPr>
          <w:p w:rsidR="00476C2C" w:rsidRDefault="00476C2C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162" w:type="dxa"/>
          </w:tcPr>
          <w:p w:rsidR="00476C2C" w:rsidRDefault="00476C2C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162" w:type="dxa"/>
          </w:tcPr>
          <w:p w:rsidR="00476C2C" w:rsidRDefault="00476C2C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476C2C" w:rsidTr="00476C2C">
        <w:tc>
          <w:tcPr>
            <w:tcW w:w="2161" w:type="dxa"/>
          </w:tcPr>
          <w:p w:rsidR="00476C2C" w:rsidRDefault="00476C2C">
            <w:pPr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营业收入</w:t>
            </w:r>
          </w:p>
          <w:p w:rsidR="00476C2C" w:rsidRDefault="00476C2C">
            <w:pPr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同比增长（%）</w:t>
            </w:r>
          </w:p>
        </w:tc>
        <w:tc>
          <w:tcPr>
            <w:tcW w:w="2162" w:type="dxa"/>
          </w:tcPr>
          <w:p w:rsidR="00476C2C" w:rsidRDefault="00476C2C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162" w:type="dxa"/>
          </w:tcPr>
          <w:p w:rsidR="00476C2C" w:rsidRDefault="00476C2C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162" w:type="dxa"/>
          </w:tcPr>
          <w:p w:rsidR="00476C2C" w:rsidRDefault="00476C2C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476C2C" w:rsidTr="00476C2C">
        <w:tc>
          <w:tcPr>
            <w:tcW w:w="2161" w:type="dxa"/>
          </w:tcPr>
          <w:p w:rsidR="00476C2C" w:rsidRDefault="00476C2C" w:rsidP="00476C2C">
            <w:pPr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净利润</w:t>
            </w:r>
          </w:p>
          <w:p w:rsidR="00476C2C" w:rsidRDefault="00476C2C" w:rsidP="00476C2C">
            <w:pPr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（万元）</w:t>
            </w:r>
          </w:p>
        </w:tc>
        <w:tc>
          <w:tcPr>
            <w:tcW w:w="2162" w:type="dxa"/>
          </w:tcPr>
          <w:p w:rsidR="00476C2C" w:rsidRDefault="00476C2C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162" w:type="dxa"/>
          </w:tcPr>
          <w:p w:rsidR="00476C2C" w:rsidRDefault="00476C2C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162" w:type="dxa"/>
          </w:tcPr>
          <w:p w:rsidR="00476C2C" w:rsidRDefault="00476C2C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476C2C" w:rsidTr="00476C2C">
        <w:tc>
          <w:tcPr>
            <w:tcW w:w="2161" w:type="dxa"/>
          </w:tcPr>
          <w:p w:rsidR="00476C2C" w:rsidRDefault="00476C2C" w:rsidP="00476C2C">
            <w:pPr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净利润</w:t>
            </w:r>
          </w:p>
          <w:p w:rsidR="00476C2C" w:rsidRDefault="00476C2C" w:rsidP="00476C2C">
            <w:pPr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同比增长（%）</w:t>
            </w:r>
          </w:p>
        </w:tc>
        <w:tc>
          <w:tcPr>
            <w:tcW w:w="2162" w:type="dxa"/>
          </w:tcPr>
          <w:p w:rsidR="00476C2C" w:rsidRDefault="00476C2C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162" w:type="dxa"/>
          </w:tcPr>
          <w:p w:rsidR="00476C2C" w:rsidRDefault="00476C2C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162" w:type="dxa"/>
          </w:tcPr>
          <w:p w:rsidR="00476C2C" w:rsidRDefault="00476C2C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</w:tbl>
    <w:p w:rsidR="00476C2C" w:rsidRPr="00476C2C" w:rsidRDefault="00476C2C">
      <w:pPr>
        <w:rPr>
          <w:rFonts w:ascii="仿宋" w:eastAsia="仿宋" w:hAnsi="仿宋"/>
          <w:sz w:val="32"/>
          <w:szCs w:val="32"/>
        </w:rPr>
      </w:pPr>
    </w:p>
    <w:sectPr w:rsidR="00476C2C" w:rsidRPr="00476C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C2C"/>
    <w:rsid w:val="00476C2C"/>
    <w:rsid w:val="004C76A3"/>
    <w:rsid w:val="009E0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6C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6C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</Words>
  <Characters>102</Characters>
  <Application>Microsoft Office Word</Application>
  <DocSecurity>0</DocSecurity>
  <Lines>1</Lines>
  <Paragraphs>1</Paragraphs>
  <ScaleCrop>false</ScaleCrop>
  <Company>Microsoft</Company>
  <LinksUpToDate>false</LinksUpToDate>
  <CharactersWithSpaces>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微软中国</dc:creator>
  <cp:lastModifiedBy>微软中国</cp:lastModifiedBy>
  <cp:revision>2</cp:revision>
  <dcterms:created xsi:type="dcterms:W3CDTF">2017-07-28T02:26:00Z</dcterms:created>
  <dcterms:modified xsi:type="dcterms:W3CDTF">2017-07-28T02:32:00Z</dcterms:modified>
</cp:coreProperties>
</file>